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BF" w:rsidRDefault="00C956BF">
      <w:pPr>
        <w:pStyle w:val="ConsPlusNormal"/>
        <w:jc w:val="both"/>
      </w:pPr>
    </w:p>
    <w:p w:rsidR="00C956BF" w:rsidRPr="00C956BF" w:rsidRDefault="00C95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ДУМА МУНИЦИПАЛЬНОГО ОБРАЗОВАНИЯ "ГОРОД САЯНСК"</w:t>
      </w:r>
    </w:p>
    <w:p w:rsidR="00C956BF" w:rsidRPr="00C956BF" w:rsidRDefault="00C95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ПЯТЫЙ СОЗЫВ</w:t>
      </w:r>
    </w:p>
    <w:p w:rsidR="00C956BF" w:rsidRPr="00C956BF" w:rsidRDefault="00C95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РЕШЕНИЕ</w:t>
      </w:r>
    </w:p>
    <w:p w:rsidR="00C956BF" w:rsidRPr="00C956BF" w:rsidRDefault="00C95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от 31 октября 2011 г. N 51-67-11-77</w:t>
      </w:r>
    </w:p>
    <w:p w:rsidR="00C956BF" w:rsidRPr="00C956BF" w:rsidRDefault="00C95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ОБ УТВЕРЖДЕНИИ ПОЛОЖЕНИЯ О КОНТРОЛЬНО-СЧЕТНОЙ ПАЛАТЕ</w:t>
      </w:r>
    </w:p>
    <w:p w:rsidR="00C956BF" w:rsidRPr="00C956BF" w:rsidRDefault="00C95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ГОРОДСКОГО ОКРУГА МУНИЦИПАЛЬНОГО ОБРАЗОВАНИЯ "ГОРОД САЯНСК"</w:t>
      </w:r>
    </w:p>
    <w:p w:rsidR="00C956BF" w:rsidRPr="00C956BF" w:rsidRDefault="00C95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956BF" w:rsidRPr="00C956BF" w:rsidRDefault="00C95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"г. Саянск"</w:t>
      </w:r>
    </w:p>
    <w:p w:rsidR="00C956BF" w:rsidRPr="00C956BF" w:rsidRDefault="00C95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от 30.10.2014 N 61-67-14-49)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статьями 157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264.4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265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статьей 38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статьями 2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1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статьями 21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40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Саянск" Дума городского округа муниципального образования "город Саянск" решила: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городского округа муниципального образования "город Саянск" согласно Приложению к настоящему решению.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3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городского округа муниципального образования "город Саянск", утвержденное решением Думы города Саянска от 27.10.2005 N 110-68-61 "Об образовании Контрольно-счетной палаты городского округа муниципального образования "город Саянск" (опубликовано в газете "САЯНСКИЕ ЗОРИ" за N 150 - 155 (2815 - 2820), вкладыш "Официальная информация", стр. 8, от 16.11.2005).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"САЯНСКИЕ ЗОРИ" и разместить на официальном сайте администрации городского округа муниципального образования "город Саянск" в сети Интернет.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C956BF" w:rsidRPr="00C956BF" w:rsidRDefault="00C9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56BF" w:rsidRPr="00C956BF" w:rsidRDefault="00C9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"город Саянск"</w:t>
      </w:r>
    </w:p>
    <w:p w:rsidR="00C956BF" w:rsidRPr="00C956BF" w:rsidRDefault="00C9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М.Н.ЩЕГЛОВ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Приложение</w:t>
      </w:r>
    </w:p>
    <w:p w:rsidR="00C956BF" w:rsidRPr="00C956BF" w:rsidRDefault="00C9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к решению</w:t>
      </w:r>
    </w:p>
    <w:p w:rsidR="00C956BF" w:rsidRPr="00C956BF" w:rsidRDefault="00C9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lastRenderedPageBreak/>
        <w:t>Думы МО "город Саянск"</w:t>
      </w:r>
    </w:p>
    <w:p w:rsidR="00C956BF" w:rsidRPr="00C956BF" w:rsidRDefault="00C9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от 31 октября 2011 года</w:t>
      </w:r>
    </w:p>
    <w:p w:rsidR="00C956BF" w:rsidRPr="00C956BF" w:rsidRDefault="00C9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N 51-67-11-77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C956BF">
        <w:rPr>
          <w:rFonts w:ascii="Times New Roman" w:hAnsi="Times New Roman" w:cs="Times New Roman"/>
          <w:sz w:val="24"/>
          <w:szCs w:val="24"/>
        </w:rPr>
        <w:t>ПОЛОЖЕНИЕ</w:t>
      </w:r>
    </w:p>
    <w:p w:rsidR="00C956BF" w:rsidRPr="00C956BF" w:rsidRDefault="00C95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О КОНТРОЛЬНО-СЧЕТНОЙ ПАЛАТЕ ГОРОДСКОГО ОКРУГА</w:t>
      </w:r>
    </w:p>
    <w:p w:rsidR="00C956BF" w:rsidRPr="00C956BF" w:rsidRDefault="00C95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МУНИЦИПАЛЬНОГО ОБРАЗОВАНИЯ "ГОРОД САЯНСК"</w:t>
      </w:r>
    </w:p>
    <w:p w:rsidR="00C956BF" w:rsidRPr="00C956BF" w:rsidRDefault="00C95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956BF" w:rsidRPr="00C956BF" w:rsidRDefault="00C95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"г. Саянск"</w:t>
      </w:r>
    </w:p>
    <w:p w:rsidR="00C956BF" w:rsidRPr="00C956BF" w:rsidRDefault="00C95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от 30.10.2014 N 61-67-14-49)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Настоящее Положение о Контрольно-счетной палате городского округа муниципального образования "город Саянск" (далее - Положение) в соответствии с </w:t>
      </w:r>
      <w:hyperlink r:id="rId15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6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17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8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9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Саянск" определяет порядок организации, деятельности и полномочия Контрольно-счетной палаты городского округа муниципального образования "город Саянск".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1. Статус Контрольно-счетной палаты городского округа муниципального образования "город Саянск"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Контрольно-счетная палата городского округа муниципального образования "город Саянск" (далее - Контрольно-счетная палата) является постоянно действующим органом внешнего муниципального финансового контроля и образуется Думой городского округа муниципального образования "город Саянск" (далее - Дума городского округа).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Контрольно-счетная палата подотчетна Думе городского округа.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4. Деятельность Контрольно-счетной палаты не может быть приостановлена, в том числе в связи с досрочным прекращением полномочий Думы городского округа.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5.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муниципального образования "город Саянск".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6. Контрольно-счетная палата обладает правом правотворческой инициативы по вопросам своей деятельности.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7. Сокращенное наименование Контрольно-счетной палаты - КСП г. Саянска.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8. Место нахождения (юридический адрес) Контрольно-счетной палаты: 666304, Россия, Иркутская область, город Саянск, микрорайон Олимпийский, дом 30.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2. Принципы и правовая основа деятельности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2. Контрольно-счетная палата осуществляет свою деятельность на основе </w:t>
      </w:r>
      <w:hyperlink r:id="rId20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законов и иных нормативных правовых актов Иркутской области, </w:t>
      </w:r>
      <w:hyperlink r:id="rId21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Саянск", настоящего Положения и иных муниципальных правовых актов.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3. Состав и структура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Контрольно-счетная палата образуется в составе председателя, аудитора и аппарата Контрольно-счетной палаты.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Должности председателя, аудитора Контрольно-счетной палаты относятся к должностям муниципальной службы.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4. Председатель, аудитор Контрольно-счетной палаты назначаются на должность решением Думы городского округа сроком на пять лет.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5. Штатная численность Контрольно-счетной палаты определяется решением Думы городского округа.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6. Для правового, аналитического, информационного, организационного, документационного и материально-технического обеспечения деятельности Контрольно-счетной палаты создается аппарат Контрольно-счетной палаты.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7. Права, обязанности и ответственность работников Контрольно-счетной палаты определяются федеральным законодательством,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8. В Контрольно-счетной палате образуется коллегиальный орган (коллегия), в составе определенном Регламентом Контрольно-счетной палаты.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9. Коллегия рассматривает наиболее важные вопросы деятельности Контрольно-счетной палаты, включая вопросы планирования и организации ее деятельности, методологии контрольной деятельности. Компетенция и порядок работы коллегии определяются Регламентом Контрольно-счетной палаты.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4. Порядок назначения на должность председателя и аудитора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Председатель и аудитор Контрольно-счетной палаты назначаются на должность решением Думы городского округа.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Предложения о кандидатуре на должность председателя Контрольно-счетной палаты вносятся в Думу городского округа: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1) председателем Думы городского округа;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2) депутатами Думы городского округа - не менее одной трети от установленного числа депутатов Думы городского округа;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3) мэром городского округа;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4) комиссиями Думы городского округа.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3. Предложения о кандидатуре на должность аудитора Контрольно-счетной палаты вносятся в Думу городского округа в порядке, установленном </w:t>
      </w:r>
      <w:hyperlink r:id="rId22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Думы городского округа.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4. Порядок рассмотрения кандидатур на должности председателя и аудитора Контрольно-счетной палаты устанавливается </w:t>
      </w:r>
      <w:hyperlink r:id="rId23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Думы городского округа.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5. Требования к кандидатурам на должности председателя и аудитора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На должность председателя и аудитора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  <w:r w:rsidRPr="00C956BF">
        <w:rPr>
          <w:rFonts w:ascii="Times New Roman" w:hAnsi="Times New Roman" w:cs="Times New Roman"/>
          <w:sz w:val="24"/>
          <w:szCs w:val="24"/>
        </w:rPr>
        <w:t>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lastRenderedPageBreak/>
        <w:t>1) наличия у него неснятой или непогашенной судимости;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r w:rsidRPr="00C956BF">
        <w:rPr>
          <w:rFonts w:ascii="Times New Roman" w:hAnsi="Times New Roman" w:cs="Times New Roman"/>
          <w:sz w:val="24"/>
          <w:szCs w:val="24"/>
        </w:rPr>
        <w:t>3. 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 дети супругов и супруги детей) с председателем Думы городского округа, мэром городского округа, руководителями судебных и правоохранительных органов, расположенных на территории муниципального образования "город Саянск".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"г. Саянск" от 30.10.2014 N 61-67-14-49)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4. Председатель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5. Председатель и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Иркутской области, муниципальными правовыми актами.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6. Гарантии статуса должностных лиц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Председатель, аудитор Контрольно-счетной палаты являются должностными лицами Контрольно-счетной палаты.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Иркутской области.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5. Председатель, аудитор Контрольно-счетной палаты, замещающие муниципальную должность, досрочно освобождаются от должности на основании решения Думы </w:t>
      </w:r>
      <w:r w:rsidRPr="00C956BF">
        <w:rPr>
          <w:rFonts w:ascii="Times New Roman" w:hAnsi="Times New Roman" w:cs="Times New Roman"/>
          <w:sz w:val="24"/>
          <w:szCs w:val="24"/>
        </w:rPr>
        <w:lastRenderedPageBreak/>
        <w:t>городского округа в случае: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них;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2) признания их недееспособным или ограниченно дееспособным вступившим в законную силу решением суда;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4) подачи письменного заявления об увольнении;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Думы городского округа;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6) достижения установленного решением Думы городского округа в соответствии с федеральным законом предельного возраста пребывания в должности;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89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3 статьи 5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7. Полномочия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следующие полномочия: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1) контроль за исполнением местного бюджета;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2) экспертиза проектов местного бюджета;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"город Саянск";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"город Саянск", а также муниципальных программ;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8) анализ бюджетного процесса в муниципальном образовании "город Саянск" и подготовка предложений, направленных на его совершенствование;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городского округа и мэру городского округа;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11) иные полномочия в сфере внешнего муниципального финансового контроля, установленные федеральными законами, законами Иркутской области, </w:t>
      </w:r>
      <w:hyperlink r:id="rId25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Саянск" и решениями Думы городского округа;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lastRenderedPageBreak/>
        <w:t>12) аудит в сфере закупок;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(п. 12 введен </w:t>
      </w:r>
      <w:hyperlink r:id="rId26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"г. Саянск" от 30.10.2014 N 61-67-14-49)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13)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(п. 13 введен </w:t>
      </w:r>
      <w:hyperlink r:id="rId27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"г. Саянск" от 30.10.2014 N 61-67-14-49)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 "город Саянск", а также иных организаций, если они используют имущество, находящееся в муниципальной собственности муниципального образования "город Саянск";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3) в отношении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(п. 3 введен </w:t>
      </w:r>
      <w:hyperlink r:id="rId28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"г. Саянск" от 30.10.2014 N 61-67-14-49)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8. Формы осуществления Контрольно-счетной палатой внешнего муниципального финансового контроля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9. Стандарты внешнего муниципального финансового контроля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29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Иркутской области, муниципальными правовыми актами, а также стандартами внешнего муниципального финансового контроля.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образования </w:t>
      </w:r>
      <w:r w:rsidRPr="00C956BF">
        <w:rPr>
          <w:rFonts w:ascii="Times New Roman" w:hAnsi="Times New Roman" w:cs="Times New Roman"/>
          <w:sz w:val="24"/>
          <w:szCs w:val="24"/>
        </w:rPr>
        <w:lastRenderedPageBreak/>
        <w:t>"город Саянск" - в соответствии с общими требованиями, утвержденными Счетной палатой Российской Федерации и (или) Контрольно-счетным органом Иркутской области;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Иркутской области.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10. Планирование деятельности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городского округа, предложений и запросов мэра городского округа.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3. Порядок включения в планы деятельности Контрольно-счетной палаты поручений Думы городского округа, предложений и запросов мэра городского округа устанавливается решением Думы городского округа.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11. Регламент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мероприятий, планирование деятельности и иные вопросы внутренней деятельности Контрольно-счетной палаты определяются Регламентом Контрольно-счетной палаты.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12. Полномочия председателя Контрольно-счетной палаты по организации деятельности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Председатель Контрольно-счетной палаты: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Контрольно-счетной палаты;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2) утверждает Регламент Контрольно-счетной палаты;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3) утверждает планы работы Контрольно-счетной палаты и изменения в них;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4) утверждает годовой отчет о деятельности Контрольно-счетной палаты;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5) утверждает стандарты внешнего муниципального финансового контроля;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6) утверждает результаты контрольных и экспертно-аналитических мероприятий Контрольно-счетной палаты, подписывает представления и предписания Контрольно-счетной палаты;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7) может являться руководителем контрольных, экспертно-аналитических мероприятий;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8) представляет Думе городского округа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9) представляет Контрольно-счетную палату в отношениях с государственными органами Российской Федерации, государственными органами Иркутской области, органами местного самоуправления и иными организациями;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10) издает правовые акты (приказы, распоряжения) по вопросам организации деятельности Контрольно-счетной палаты;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11) заключает муниципальные контракты, иные гражданско-правовые договоры, </w:t>
      </w:r>
      <w:r w:rsidRPr="00C956BF">
        <w:rPr>
          <w:rFonts w:ascii="Times New Roman" w:hAnsi="Times New Roman" w:cs="Times New Roman"/>
          <w:sz w:val="24"/>
          <w:szCs w:val="24"/>
        </w:rPr>
        <w:lastRenderedPageBreak/>
        <w:t>необходимые для обеспечения деятельности Контрольно-счетной палаты;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12) распоряжается финансовыми средствами, предусмотренными в местном бюджете на содержание и деятельность Контрольно-счетной палаты;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13) обладает полномочиями правотворческой инициативы по вопросам деятельности Контрольно-счетной палаты;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14) осуществляет иные полномочия, связанные с реализацией Контрольно-счетной палатой прав юридического лица, а также полномочия, возложенные на него настоящим Положением.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13. Компетенция коллегии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Коллегия Контрольно-счетной палаты рассматривает на своих заседаниях следующие вопросы: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1) годовой отчет о деятельности Контрольно-счетной палаты;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2) планы работы Контрольно-счетной палаты;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3) стандарты внешнего муниципального финансового контроля;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4) итоги контрольных и экспертно-аналитических мероприятий; направление представлений и предписаний Контрольно-счетной палаты;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5) другие вопросы, предусмотренные Регламентом Контрольно-счетной палаты.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Заседания коллегии Контрольно-счетной палаты проводятся по мере необходимости, но не реже одного раза в месяц.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14. Обязательность исполнения требований должностных лиц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Иркутской области, муниципальными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законодательством Иркутской области.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15. Права, обязанности и ответственность должностных лиц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0"/>
      <w:bookmarkEnd w:id="3"/>
      <w:r w:rsidRPr="00C956BF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lastRenderedPageBreak/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00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Контрольно-счетной палаты. Порядок и форма уведомления определяются законами Иркутской области.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6. Председатель и аудитор Контрольно-счетной палаты вправе участвовать в заседаниях Думы городского округа и в заседаниях иных органов местного самоуправления. Указанные лица вправе участвовать в заседаниях комиссий и рабочих групп, создаваемых Думой городского округа.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16. Представление информации по запросам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6"/>
      <w:bookmarkEnd w:id="4"/>
      <w:r w:rsidRPr="00C956BF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самоуправления,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лица, в установленные законами Иркутской области сроки обязаны представлять в Контрольно-счетную палату по ее </w:t>
      </w:r>
      <w:r w:rsidRPr="00C956BF">
        <w:rPr>
          <w:rFonts w:ascii="Times New Roman" w:hAnsi="Times New Roman" w:cs="Times New Roman"/>
          <w:sz w:val="24"/>
          <w:szCs w:val="24"/>
        </w:rPr>
        <w:lastRenderedPageBreak/>
        <w:t>запросам информацию, документы и материалы, необходимые для проведения контрольных и экспертно-аналитических мероприятий.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2. Порядок направления Контрольно-счетной палатой запросов, указанных в </w:t>
      </w:r>
      <w:hyperlink w:anchor="P216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законами Иркутской области или муниципальными правовыми актами и Регламентом Контрольно-счетной палаты.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4. Непредставление или несвоевременное представление органами и организациями, указанными в </w:t>
      </w:r>
      <w:hyperlink w:anchor="P216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настоящей статьи,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Иркутской области.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17. Представления и предписания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Представление Контрольно-счетной палаты подписывается председателем Контрольно-счетной палаты. В случае отсутствия председателя Контрольно-счетной палаты право подписывать представление Контрольно-счетной палаты предоставляется аудитору Контрольно-счетной палаты.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6. Предписание Контрольно-счетной палаты должно быть исполнено в установленные в нем сроки.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7.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Иркутской области.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</w:t>
      </w:r>
      <w:r w:rsidRPr="00C956BF">
        <w:rPr>
          <w:rFonts w:ascii="Times New Roman" w:hAnsi="Times New Roman" w:cs="Times New Roman"/>
          <w:sz w:val="24"/>
          <w:szCs w:val="24"/>
        </w:rPr>
        <w:lastRenderedPageBreak/>
        <w:t>в установленном порядке незамедлительно передает материалы контрольных мероприятий в правоохранительные органы.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18. Гарантии прав проверяемых органов и организаций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 Иркутской области, прилагаются к актам и в дальнейшем являются их неотъемлемой частью.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 городского округа.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19. Взаимодействие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субъектов Российской Федерации,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Иркутской области.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3.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4. Контрольно-счетная палата по письменному обращению Контрольно-счетной палаты Иркутской области и муниципальных образований Иркутской области может принимать участие в проводимых ими контрольных и экспертно-аналитических мероприятиях.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20. Обеспечение доступа к информации о деятельности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своем официальном издании или в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Контрольно-счетная палата ежегодно подготавливает отчеты о своей деятельности, которые направляются на рассмотрение в Думу городского округа. Указанные отчеты Контрольно-счетной палаты опубликовываются в средствах массовой информации или размещаются в сети Интернет только после их рассмотрения Думой городского округа.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3. Опубликование в средствах массовой информации или размещение в сети </w:t>
      </w:r>
      <w:r w:rsidRPr="00C956BF">
        <w:rPr>
          <w:rFonts w:ascii="Times New Roman" w:hAnsi="Times New Roman" w:cs="Times New Roman"/>
          <w:sz w:val="24"/>
          <w:szCs w:val="24"/>
        </w:rPr>
        <w:lastRenderedPageBreak/>
        <w:t>Интернет информации о деятельности Контрольно-счетной палаты осуществляется в соответствии с законодательством Российской Федерации, законами Иркутской области, решениями Думы городского округа и Регламентом Контрольно-счетной палаты.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21. Финансовое обеспечение деятельности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Контрольно-счетной палаты осуществляется за счет средств местного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2. Контроль за использованием Контрольно-счетной палатой бюджетных средств, муниципального имущества осуществляется на основании решения Думы городского округа.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22. Материальное и социальное обеспечение, предоставление гарантий работникам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Материальное и социальное обеспечение, предоставление гарантий работникам Контрольно-счетной палаты осуществляются в соответствии с законодательством о муниципальной службе, трудовым законодательством, </w:t>
      </w:r>
      <w:hyperlink r:id="rId30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Саянск", муниципальными правовыми актами Думы городского округа и Контрольно-счетной палаты.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23. Прекращение деятельности Контрольно-счетной палаты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 xml:space="preserve">Прекращение деятельности Контрольно-счетной палаты осуществляется в виде ее ликвидации в случаях и в порядке, предусмотренных законодательством Российской Федерации, </w:t>
      </w:r>
      <w:hyperlink r:id="rId31" w:history="1">
        <w:r w:rsidRPr="00C956B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956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Саянск".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Статья 24. Заключительные положения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разрабатываются председателем Контрольно-счетной палаты, принимаются решением Думы городского округа.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C956BF" w:rsidRPr="00C956BF" w:rsidRDefault="00C9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56BF" w:rsidRPr="00C956BF" w:rsidRDefault="00C9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"город Саянск"</w:t>
      </w:r>
    </w:p>
    <w:p w:rsidR="00C956BF" w:rsidRPr="00C956BF" w:rsidRDefault="00C9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6BF">
        <w:rPr>
          <w:rFonts w:ascii="Times New Roman" w:hAnsi="Times New Roman" w:cs="Times New Roman"/>
          <w:sz w:val="24"/>
          <w:szCs w:val="24"/>
        </w:rPr>
        <w:t>М.Н.ЩЕГЛОВ</w:t>
      </w: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Pr="00C956BF" w:rsidRDefault="00C9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6BF" w:rsidRDefault="00C95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36E" w:rsidRDefault="001A236E"/>
    <w:sectPr w:rsidR="001A236E" w:rsidSect="0013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6"/>
  <w:proofState w:spelling="clean"/>
  <w:defaultTabStop w:val="708"/>
  <w:characterSpacingControl w:val="doNotCompress"/>
  <w:compat/>
  <w:rsids>
    <w:rsidRoot w:val="00C956BF"/>
    <w:rsid w:val="00000091"/>
    <w:rsid w:val="000007D6"/>
    <w:rsid w:val="000007D9"/>
    <w:rsid w:val="00000EB6"/>
    <w:rsid w:val="0000343D"/>
    <w:rsid w:val="000035D9"/>
    <w:rsid w:val="000038E6"/>
    <w:rsid w:val="00003AA2"/>
    <w:rsid w:val="00003B2C"/>
    <w:rsid w:val="000048FC"/>
    <w:rsid w:val="000051DB"/>
    <w:rsid w:val="00007BAF"/>
    <w:rsid w:val="00007CB8"/>
    <w:rsid w:val="00010059"/>
    <w:rsid w:val="00011C34"/>
    <w:rsid w:val="00011FCE"/>
    <w:rsid w:val="000132F9"/>
    <w:rsid w:val="0001352B"/>
    <w:rsid w:val="00014320"/>
    <w:rsid w:val="0001630A"/>
    <w:rsid w:val="0001672C"/>
    <w:rsid w:val="00016BDE"/>
    <w:rsid w:val="00016C8C"/>
    <w:rsid w:val="00016F61"/>
    <w:rsid w:val="00017E84"/>
    <w:rsid w:val="00020437"/>
    <w:rsid w:val="0002058F"/>
    <w:rsid w:val="00021299"/>
    <w:rsid w:val="0002144D"/>
    <w:rsid w:val="00022A99"/>
    <w:rsid w:val="00024C69"/>
    <w:rsid w:val="00025972"/>
    <w:rsid w:val="00026484"/>
    <w:rsid w:val="00031AEA"/>
    <w:rsid w:val="00031CDF"/>
    <w:rsid w:val="00031F6C"/>
    <w:rsid w:val="0003262E"/>
    <w:rsid w:val="000347FD"/>
    <w:rsid w:val="000352B3"/>
    <w:rsid w:val="000354B4"/>
    <w:rsid w:val="000359F2"/>
    <w:rsid w:val="00037327"/>
    <w:rsid w:val="0003792E"/>
    <w:rsid w:val="00037D8A"/>
    <w:rsid w:val="000407B5"/>
    <w:rsid w:val="00040D8C"/>
    <w:rsid w:val="0004414A"/>
    <w:rsid w:val="0004469C"/>
    <w:rsid w:val="000453AF"/>
    <w:rsid w:val="00045428"/>
    <w:rsid w:val="00045489"/>
    <w:rsid w:val="000457CB"/>
    <w:rsid w:val="00046252"/>
    <w:rsid w:val="000468FB"/>
    <w:rsid w:val="00046ABF"/>
    <w:rsid w:val="000478E4"/>
    <w:rsid w:val="000507C8"/>
    <w:rsid w:val="00050814"/>
    <w:rsid w:val="00050BE2"/>
    <w:rsid w:val="00050D37"/>
    <w:rsid w:val="00051542"/>
    <w:rsid w:val="00051FEE"/>
    <w:rsid w:val="000533CB"/>
    <w:rsid w:val="00053407"/>
    <w:rsid w:val="00053585"/>
    <w:rsid w:val="00053F52"/>
    <w:rsid w:val="00054EFA"/>
    <w:rsid w:val="0005527E"/>
    <w:rsid w:val="000556B1"/>
    <w:rsid w:val="00055D93"/>
    <w:rsid w:val="000566F4"/>
    <w:rsid w:val="00056A00"/>
    <w:rsid w:val="00057906"/>
    <w:rsid w:val="000579A1"/>
    <w:rsid w:val="0006014A"/>
    <w:rsid w:val="0006099A"/>
    <w:rsid w:val="00062180"/>
    <w:rsid w:val="00064312"/>
    <w:rsid w:val="000659AE"/>
    <w:rsid w:val="00065C04"/>
    <w:rsid w:val="00065F6D"/>
    <w:rsid w:val="000706C6"/>
    <w:rsid w:val="00071971"/>
    <w:rsid w:val="00073D22"/>
    <w:rsid w:val="00074DD4"/>
    <w:rsid w:val="00074F8F"/>
    <w:rsid w:val="00074FD5"/>
    <w:rsid w:val="00076B57"/>
    <w:rsid w:val="00077E11"/>
    <w:rsid w:val="0008111D"/>
    <w:rsid w:val="00082EEC"/>
    <w:rsid w:val="00084AB3"/>
    <w:rsid w:val="000855FA"/>
    <w:rsid w:val="00085D33"/>
    <w:rsid w:val="00086042"/>
    <w:rsid w:val="00087527"/>
    <w:rsid w:val="000877F9"/>
    <w:rsid w:val="000903E1"/>
    <w:rsid w:val="00091634"/>
    <w:rsid w:val="0009232C"/>
    <w:rsid w:val="000938B4"/>
    <w:rsid w:val="00096CB7"/>
    <w:rsid w:val="00097521"/>
    <w:rsid w:val="00097602"/>
    <w:rsid w:val="00097890"/>
    <w:rsid w:val="000A082F"/>
    <w:rsid w:val="000A15AF"/>
    <w:rsid w:val="000A1E19"/>
    <w:rsid w:val="000A1F8A"/>
    <w:rsid w:val="000A2024"/>
    <w:rsid w:val="000A2BBC"/>
    <w:rsid w:val="000A31B7"/>
    <w:rsid w:val="000A4884"/>
    <w:rsid w:val="000A49F9"/>
    <w:rsid w:val="000A4E75"/>
    <w:rsid w:val="000A5C32"/>
    <w:rsid w:val="000A68F3"/>
    <w:rsid w:val="000A6E3F"/>
    <w:rsid w:val="000A6F58"/>
    <w:rsid w:val="000A7A0F"/>
    <w:rsid w:val="000A7CC2"/>
    <w:rsid w:val="000B01FD"/>
    <w:rsid w:val="000B19BD"/>
    <w:rsid w:val="000B3FFB"/>
    <w:rsid w:val="000B4CBE"/>
    <w:rsid w:val="000B4F34"/>
    <w:rsid w:val="000B669F"/>
    <w:rsid w:val="000B6829"/>
    <w:rsid w:val="000B6A23"/>
    <w:rsid w:val="000C0A74"/>
    <w:rsid w:val="000C0D74"/>
    <w:rsid w:val="000C0DA0"/>
    <w:rsid w:val="000C34DC"/>
    <w:rsid w:val="000C3895"/>
    <w:rsid w:val="000C3B8C"/>
    <w:rsid w:val="000C3B8D"/>
    <w:rsid w:val="000C41A0"/>
    <w:rsid w:val="000C48A6"/>
    <w:rsid w:val="000C4EF8"/>
    <w:rsid w:val="000C567C"/>
    <w:rsid w:val="000C5BD6"/>
    <w:rsid w:val="000C6813"/>
    <w:rsid w:val="000C7101"/>
    <w:rsid w:val="000D000C"/>
    <w:rsid w:val="000D08C0"/>
    <w:rsid w:val="000D0A91"/>
    <w:rsid w:val="000D126A"/>
    <w:rsid w:val="000D1732"/>
    <w:rsid w:val="000D2CCB"/>
    <w:rsid w:val="000D3C80"/>
    <w:rsid w:val="000D3E33"/>
    <w:rsid w:val="000D426F"/>
    <w:rsid w:val="000D46C7"/>
    <w:rsid w:val="000D4CC5"/>
    <w:rsid w:val="000D4F07"/>
    <w:rsid w:val="000D5D18"/>
    <w:rsid w:val="000D5D5C"/>
    <w:rsid w:val="000D7351"/>
    <w:rsid w:val="000D75C8"/>
    <w:rsid w:val="000D7F42"/>
    <w:rsid w:val="000E0A9F"/>
    <w:rsid w:val="000E2D90"/>
    <w:rsid w:val="000E2DA4"/>
    <w:rsid w:val="000E32E2"/>
    <w:rsid w:val="000E36A5"/>
    <w:rsid w:val="000E36ED"/>
    <w:rsid w:val="000E46F0"/>
    <w:rsid w:val="000E4EBD"/>
    <w:rsid w:val="000E5AE2"/>
    <w:rsid w:val="000E692F"/>
    <w:rsid w:val="000E6A49"/>
    <w:rsid w:val="000E6C31"/>
    <w:rsid w:val="000F066F"/>
    <w:rsid w:val="000F0E0F"/>
    <w:rsid w:val="000F2652"/>
    <w:rsid w:val="000F2A86"/>
    <w:rsid w:val="000F3179"/>
    <w:rsid w:val="000F35E2"/>
    <w:rsid w:val="000F3E2D"/>
    <w:rsid w:val="000F5CFE"/>
    <w:rsid w:val="000F604F"/>
    <w:rsid w:val="000F633B"/>
    <w:rsid w:val="000F77CA"/>
    <w:rsid w:val="0010090E"/>
    <w:rsid w:val="00100D98"/>
    <w:rsid w:val="00102E14"/>
    <w:rsid w:val="00103914"/>
    <w:rsid w:val="00103E93"/>
    <w:rsid w:val="00104D0C"/>
    <w:rsid w:val="00107806"/>
    <w:rsid w:val="00107FC7"/>
    <w:rsid w:val="001124F6"/>
    <w:rsid w:val="0011291A"/>
    <w:rsid w:val="001134FE"/>
    <w:rsid w:val="00113507"/>
    <w:rsid w:val="00114615"/>
    <w:rsid w:val="00116225"/>
    <w:rsid w:val="00116372"/>
    <w:rsid w:val="00116954"/>
    <w:rsid w:val="00117446"/>
    <w:rsid w:val="0011794E"/>
    <w:rsid w:val="00117B46"/>
    <w:rsid w:val="0012101F"/>
    <w:rsid w:val="001219A4"/>
    <w:rsid w:val="00122174"/>
    <w:rsid w:val="001231E3"/>
    <w:rsid w:val="00123FE1"/>
    <w:rsid w:val="00124313"/>
    <w:rsid w:val="00124544"/>
    <w:rsid w:val="00125512"/>
    <w:rsid w:val="00125F9B"/>
    <w:rsid w:val="00126861"/>
    <w:rsid w:val="00127A5F"/>
    <w:rsid w:val="00132267"/>
    <w:rsid w:val="001332E4"/>
    <w:rsid w:val="00135C77"/>
    <w:rsid w:val="001362D0"/>
    <w:rsid w:val="00137F84"/>
    <w:rsid w:val="001417E2"/>
    <w:rsid w:val="001419A4"/>
    <w:rsid w:val="00143249"/>
    <w:rsid w:val="00144672"/>
    <w:rsid w:val="00144C00"/>
    <w:rsid w:val="00145415"/>
    <w:rsid w:val="001456C9"/>
    <w:rsid w:val="0014576F"/>
    <w:rsid w:val="00146415"/>
    <w:rsid w:val="00146A09"/>
    <w:rsid w:val="0014700B"/>
    <w:rsid w:val="0014706C"/>
    <w:rsid w:val="0014743B"/>
    <w:rsid w:val="001474A1"/>
    <w:rsid w:val="001476D3"/>
    <w:rsid w:val="00147863"/>
    <w:rsid w:val="001512E0"/>
    <w:rsid w:val="00152624"/>
    <w:rsid w:val="00152C7A"/>
    <w:rsid w:val="00152E4F"/>
    <w:rsid w:val="001549DD"/>
    <w:rsid w:val="00154A09"/>
    <w:rsid w:val="0015554F"/>
    <w:rsid w:val="00155AFE"/>
    <w:rsid w:val="00156117"/>
    <w:rsid w:val="00156714"/>
    <w:rsid w:val="0015745E"/>
    <w:rsid w:val="00161081"/>
    <w:rsid w:val="0016149F"/>
    <w:rsid w:val="00162C38"/>
    <w:rsid w:val="00164462"/>
    <w:rsid w:val="00164765"/>
    <w:rsid w:val="00164BC6"/>
    <w:rsid w:val="00165C7C"/>
    <w:rsid w:val="0016611B"/>
    <w:rsid w:val="00166553"/>
    <w:rsid w:val="00166D38"/>
    <w:rsid w:val="0017022A"/>
    <w:rsid w:val="0017039E"/>
    <w:rsid w:val="001704BD"/>
    <w:rsid w:val="00170FDF"/>
    <w:rsid w:val="00170FFE"/>
    <w:rsid w:val="00174ECC"/>
    <w:rsid w:val="00175DBD"/>
    <w:rsid w:val="0017611A"/>
    <w:rsid w:val="00176260"/>
    <w:rsid w:val="001764A2"/>
    <w:rsid w:val="00177411"/>
    <w:rsid w:val="00181F4A"/>
    <w:rsid w:val="001836DD"/>
    <w:rsid w:val="00184452"/>
    <w:rsid w:val="001849DC"/>
    <w:rsid w:val="001855A8"/>
    <w:rsid w:val="00185A55"/>
    <w:rsid w:val="00186482"/>
    <w:rsid w:val="001872C9"/>
    <w:rsid w:val="00187705"/>
    <w:rsid w:val="001879C7"/>
    <w:rsid w:val="001901DA"/>
    <w:rsid w:val="001909BA"/>
    <w:rsid w:val="0019197E"/>
    <w:rsid w:val="00191D48"/>
    <w:rsid w:val="00192A87"/>
    <w:rsid w:val="00193B03"/>
    <w:rsid w:val="00194E98"/>
    <w:rsid w:val="0019576B"/>
    <w:rsid w:val="00196644"/>
    <w:rsid w:val="00197026"/>
    <w:rsid w:val="001973B8"/>
    <w:rsid w:val="00197732"/>
    <w:rsid w:val="001A02A3"/>
    <w:rsid w:val="001A0387"/>
    <w:rsid w:val="001A0430"/>
    <w:rsid w:val="001A1C59"/>
    <w:rsid w:val="001A1C90"/>
    <w:rsid w:val="001A1E43"/>
    <w:rsid w:val="001A2333"/>
    <w:rsid w:val="001A236E"/>
    <w:rsid w:val="001A3731"/>
    <w:rsid w:val="001A5002"/>
    <w:rsid w:val="001A5606"/>
    <w:rsid w:val="001A66A5"/>
    <w:rsid w:val="001A68B1"/>
    <w:rsid w:val="001B147C"/>
    <w:rsid w:val="001B175C"/>
    <w:rsid w:val="001B17B3"/>
    <w:rsid w:val="001B1B09"/>
    <w:rsid w:val="001B1D9B"/>
    <w:rsid w:val="001B2959"/>
    <w:rsid w:val="001B2BE7"/>
    <w:rsid w:val="001B3345"/>
    <w:rsid w:val="001B43F0"/>
    <w:rsid w:val="001B4E8A"/>
    <w:rsid w:val="001B56F0"/>
    <w:rsid w:val="001B5F57"/>
    <w:rsid w:val="001B6A92"/>
    <w:rsid w:val="001B73A5"/>
    <w:rsid w:val="001B7452"/>
    <w:rsid w:val="001C1192"/>
    <w:rsid w:val="001C2214"/>
    <w:rsid w:val="001C2261"/>
    <w:rsid w:val="001C3592"/>
    <w:rsid w:val="001C5375"/>
    <w:rsid w:val="001C5702"/>
    <w:rsid w:val="001C5752"/>
    <w:rsid w:val="001C5FD0"/>
    <w:rsid w:val="001C60D3"/>
    <w:rsid w:val="001D005D"/>
    <w:rsid w:val="001D07A0"/>
    <w:rsid w:val="001D08B7"/>
    <w:rsid w:val="001D12F1"/>
    <w:rsid w:val="001D17DB"/>
    <w:rsid w:val="001D290B"/>
    <w:rsid w:val="001D2B28"/>
    <w:rsid w:val="001D2E17"/>
    <w:rsid w:val="001D3EC7"/>
    <w:rsid w:val="001D4995"/>
    <w:rsid w:val="001D49AA"/>
    <w:rsid w:val="001D5CC6"/>
    <w:rsid w:val="001D6C26"/>
    <w:rsid w:val="001D7082"/>
    <w:rsid w:val="001E0E27"/>
    <w:rsid w:val="001E19A9"/>
    <w:rsid w:val="001E2D6A"/>
    <w:rsid w:val="001E34D8"/>
    <w:rsid w:val="001E38E1"/>
    <w:rsid w:val="001E3B59"/>
    <w:rsid w:val="001E5674"/>
    <w:rsid w:val="001E6A98"/>
    <w:rsid w:val="001F181B"/>
    <w:rsid w:val="001F1CCD"/>
    <w:rsid w:val="001F415D"/>
    <w:rsid w:val="001F452A"/>
    <w:rsid w:val="001F5511"/>
    <w:rsid w:val="001F5890"/>
    <w:rsid w:val="001F5975"/>
    <w:rsid w:val="001F5FB7"/>
    <w:rsid w:val="001F616C"/>
    <w:rsid w:val="001F6282"/>
    <w:rsid w:val="002018AB"/>
    <w:rsid w:val="002100FE"/>
    <w:rsid w:val="00211959"/>
    <w:rsid w:val="00211F3D"/>
    <w:rsid w:val="00212EBB"/>
    <w:rsid w:val="002145CE"/>
    <w:rsid w:val="002154B9"/>
    <w:rsid w:val="0021685D"/>
    <w:rsid w:val="002168C4"/>
    <w:rsid w:val="00216D10"/>
    <w:rsid w:val="00216D24"/>
    <w:rsid w:val="00217274"/>
    <w:rsid w:val="00217B36"/>
    <w:rsid w:val="00217C7A"/>
    <w:rsid w:val="00220475"/>
    <w:rsid w:val="00220BD9"/>
    <w:rsid w:val="0022187A"/>
    <w:rsid w:val="00224684"/>
    <w:rsid w:val="00225409"/>
    <w:rsid w:val="00226C02"/>
    <w:rsid w:val="002313E2"/>
    <w:rsid w:val="002314A6"/>
    <w:rsid w:val="00231C94"/>
    <w:rsid w:val="00232BC4"/>
    <w:rsid w:val="00233677"/>
    <w:rsid w:val="00233E1D"/>
    <w:rsid w:val="00234BFE"/>
    <w:rsid w:val="00235056"/>
    <w:rsid w:val="002354D0"/>
    <w:rsid w:val="00240039"/>
    <w:rsid w:val="00241B41"/>
    <w:rsid w:val="00241CD3"/>
    <w:rsid w:val="00241DDA"/>
    <w:rsid w:val="00243322"/>
    <w:rsid w:val="00243B07"/>
    <w:rsid w:val="002456B2"/>
    <w:rsid w:val="00246F80"/>
    <w:rsid w:val="00247822"/>
    <w:rsid w:val="0025096B"/>
    <w:rsid w:val="002510FE"/>
    <w:rsid w:val="00251EFA"/>
    <w:rsid w:val="0025219A"/>
    <w:rsid w:val="00253A0D"/>
    <w:rsid w:val="0025623B"/>
    <w:rsid w:val="00261147"/>
    <w:rsid w:val="00261CA5"/>
    <w:rsid w:val="00261FBB"/>
    <w:rsid w:val="00262074"/>
    <w:rsid w:val="00262207"/>
    <w:rsid w:val="00262E38"/>
    <w:rsid w:val="00264C2D"/>
    <w:rsid w:val="00264EF8"/>
    <w:rsid w:val="00265EFB"/>
    <w:rsid w:val="00265F95"/>
    <w:rsid w:val="00267F33"/>
    <w:rsid w:val="00270BE7"/>
    <w:rsid w:val="00272931"/>
    <w:rsid w:val="0027309F"/>
    <w:rsid w:val="00273441"/>
    <w:rsid w:val="002734D6"/>
    <w:rsid w:val="00273808"/>
    <w:rsid w:val="002744DD"/>
    <w:rsid w:val="002745D9"/>
    <w:rsid w:val="00274692"/>
    <w:rsid w:val="00274A70"/>
    <w:rsid w:val="00274C68"/>
    <w:rsid w:val="002759C9"/>
    <w:rsid w:val="00276F97"/>
    <w:rsid w:val="00277B21"/>
    <w:rsid w:val="00277D5D"/>
    <w:rsid w:val="00280393"/>
    <w:rsid w:val="00280CD8"/>
    <w:rsid w:val="002819FB"/>
    <w:rsid w:val="00282AA6"/>
    <w:rsid w:val="00282E4E"/>
    <w:rsid w:val="002845E8"/>
    <w:rsid w:val="0028487B"/>
    <w:rsid w:val="00284D49"/>
    <w:rsid w:val="00285735"/>
    <w:rsid w:val="00285D81"/>
    <w:rsid w:val="002873DC"/>
    <w:rsid w:val="00287934"/>
    <w:rsid w:val="00290D49"/>
    <w:rsid w:val="002927B6"/>
    <w:rsid w:val="00292C7E"/>
    <w:rsid w:val="00292D46"/>
    <w:rsid w:val="002930D4"/>
    <w:rsid w:val="00293837"/>
    <w:rsid w:val="00293CBC"/>
    <w:rsid w:val="0029409D"/>
    <w:rsid w:val="00294E1E"/>
    <w:rsid w:val="002957F0"/>
    <w:rsid w:val="00296196"/>
    <w:rsid w:val="0029619B"/>
    <w:rsid w:val="00297B9D"/>
    <w:rsid w:val="00297DCC"/>
    <w:rsid w:val="002A15DA"/>
    <w:rsid w:val="002A1FE3"/>
    <w:rsid w:val="002A2A4D"/>
    <w:rsid w:val="002A37D6"/>
    <w:rsid w:val="002A3AD6"/>
    <w:rsid w:val="002A59A8"/>
    <w:rsid w:val="002A69EC"/>
    <w:rsid w:val="002A6CD8"/>
    <w:rsid w:val="002A711D"/>
    <w:rsid w:val="002B229B"/>
    <w:rsid w:val="002B2C66"/>
    <w:rsid w:val="002B479A"/>
    <w:rsid w:val="002B4A82"/>
    <w:rsid w:val="002B5EF2"/>
    <w:rsid w:val="002C03DD"/>
    <w:rsid w:val="002C0FB5"/>
    <w:rsid w:val="002C152B"/>
    <w:rsid w:val="002C2BB7"/>
    <w:rsid w:val="002C3337"/>
    <w:rsid w:val="002C3BB0"/>
    <w:rsid w:val="002C5E3D"/>
    <w:rsid w:val="002C6D6C"/>
    <w:rsid w:val="002C7AAE"/>
    <w:rsid w:val="002C7D90"/>
    <w:rsid w:val="002D091B"/>
    <w:rsid w:val="002D0D7E"/>
    <w:rsid w:val="002D0DC0"/>
    <w:rsid w:val="002D181B"/>
    <w:rsid w:val="002D206A"/>
    <w:rsid w:val="002D2836"/>
    <w:rsid w:val="002D5BF5"/>
    <w:rsid w:val="002D5F8F"/>
    <w:rsid w:val="002D69CE"/>
    <w:rsid w:val="002D772B"/>
    <w:rsid w:val="002D7D44"/>
    <w:rsid w:val="002E0B82"/>
    <w:rsid w:val="002E0D95"/>
    <w:rsid w:val="002E0FC0"/>
    <w:rsid w:val="002E13C5"/>
    <w:rsid w:val="002E1C09"/>
    <w:rsid w:val="002E24D8"/>
    <w:rsid w:val="002E2748"/>
    <w:rsid w:val="002E2881"/>
    <w:rsid w:val="002E2E5D"/>
    <w:rsid w:val="002E3502"/>
    <w:rsid w:val="002E4129"/>
    <w:rsid w:val="002E5FD8"/>
    <w:rsid w:val="002E7424"/>
    <w:rsid w:val="002E7564"/>
    <w:rsid w:val="002F0167"/>
    <w:rsid w:val="002F04EA"/>
    <w:rsid w:val="002F1433"/>
    <w:rsid w:val="002F1A56"/>
    <w:rsid w:val="002F1D58"/>
    <w:rsid w:val="002F5E23"/>
    <w:rsid w:val="002F5E3F"/>
    <w:rsid w:val="002F7ED5"/>
    <w:rsid w:val="00300BAA"/>
    <w:rsid w:val="00301CF0"/>
    <w:rsid w:val="003038E0"/>
    <w:rsid w:val="003059D2"/>
    <w:rsid w:val="0030682B"/>
    <w:rsid w:val="00306F5B"/>
    <w:rsid w:val="00310D26"/>
    <w:rsid w:val="00311D2C"/>
    <w:rsid w:val="0031248D"/>
    <w:rsid w:val="003124D2"/>
    <w:rsid w:val="00312589"/>
    <w:rsid w:val="00314563"/>
    <w:rsid w:val="00315957"/>
    <w:rsid w:val="003166A0"/>
    <w:rsid w:val="00316716"/>
    <w:rsid w:val="00316D9B"/>
    <w:rsid w:val="003173D3"/>
    <w:rsid w:val="00321052"/>
    <w:rsid w:val="003215F7"/>
    <w:rsid w:val="00321FC9"/>
    <w:rsid w:val="003222FD"/>
    <w:rsid w:val="00322D26"/>
    <w:rsid w:val="00324ADD"/>
    <w:rsid w:val="00324DFD"/>
    <w:rsid w:val="003262F8"/>
    <w:rsid w:val="00326724"/>
    <w:rsid w:val="00326D62"/>
    <w:rsid w:val="003270BA"/>
    <w:rsid w:val="00327655"/>
    <w:rsid w:val="00327D72"/>
    <w:rsid w:val="00331180"/>
    <w:rsid w:val="00332887"/>
    <w:rsid w:val="0033319C"/>
    <w:rsid w:val="00333A2A"/>
    <w:rsid w:val="00333A56"/>
    <w:rsid w:val="0033450F"/>
    <w:rsid w:val="00336962"/>
    <w:rsid w:val="0033781E"/>
    <w:rsid w:val="00337C5F"/>
    <w:rsid w:val="00337F7E"/>
    <w:rsid w:val="003402C3"/>
    <w:rsid w:val="00341DE4"/>
    <w:rsid w:val="0034230E"/>
    <w:rsid w:val="00342B20"/>
    <w:rsid w:val="00342F12"/>
    <w:rsid w:val="00344249"/>
    <w:rsid w:val="00344CDB"/>
    <w:rsid w:val="003451A6"/>
    <w:rsid w:val="00347F16"/>
    <w:rsid w:val="00350ACA"/>
    <w:rsid w:val="00352CE4"/>
    <w:rsid w:val="00352DD2"/>
    <w:rsid w:val="00353B5A"/>
    <w:rsid w:val="00353F41"/>
    <w:rsid w:val="00353FBB"/>
    <w:rsid w:val="00354792"/>
    <w:rsid w:val="00355088"/>
    <w:rsid w:val="0035544D"/>
    <w:rsid w:val="0035610A"/>
    <w:rsid w:val="003561E0"/>
    <w:rsid w:val="00356887"/>
    <w:rsid w:val="0035760E"/>
    <w:rsid w:val="0035775D"/>
    <w:rsid w:val="00360B86"/>
    <w:rsid w:val="003610AB"/>
    <w:rsid w:val="0036177D"/>
    <w:rsid w:val="00362440"/>
    <w:rsid w:val="0036272B"/>
    <w:rsid w:val="003635FF"/>
    <w:rsid w:val="003639DC"/>
    <w:rsid w:val="00363F37"/>
    <w:rsid w:val="003645CF"/>
    <w:rsid w:val="00364BF6"/>
    <w:rsid w:val="00365584"/>
    <w:rsid w:val="0036747B"/>
    <w:rsid w:val="00370093"/>
    <w:rsid w:val="00371E42"/>
    <w:rsid w:val="0037251F"/>
    <w:rsid w:val="00372DAC"/>
    <w:rsid w:val="00372EA3"/>
    <w:rsid w:val="0037363D"/>
    <w:rsid w:val="00373DE0"/>
    <w:rsid w:val="00374286"/>
    <w:rsid w:val="003746A9"/>
    <w:rsid w:val="00374DA8"/>
    <w:rsid w:val="00375C7E"/>
    <w:rsid w:val="00375F85"/>
    <w:rsid w:val="00376175"/>
    <w:rsid w:val="0037687F"/>
    <w:rsid w:val="00376E26"/>
    <w:rsid w:val="003774E4"/>
    <w:rsid w:val="003776A3"/>
    <w:rsid w:val="003802B4"/>
    <w:rsid w:val="0038178E"/>
    <w:rsid w:val="00382AA5"/>
    <w:rsid w:val="00383C17"/>
    <w:rsid w:val="00384EB4"/>
    <w:rsid w:val="00385231"/>
    <w:rsid w:val="00385370"/>
    <w:rsid w:val="00385DC6"/>
    <w:rsid w:val="00386059"/>
    <w:rsid w:val="00387136"/>
    <w:rsid w:val="003900CE"/>
    <w:rsid w:val="0039012F"/>
    <w:rsid w:val="00390505"/>
    <w:rsid w:val="00391067"/>
    <w:rsid w:val="0039157E"/>
    <w:rsid w:val="003916A8"/>
    <w:rsid w:val="00391881"/>
    <w:rsid w:val="00391998"/>
    <w:rsid w:val="00391DAD"/>
    <w:rsid w:val="00392482"/>
    <w:rsid w:val="003927B8"/>
    <w:rsid w:val="00392AE7"/>
    <w:rsid w:val="003936B4"/>
    <w:rsid w:val="003946B2"/>
    <w:rsid w:val="00395567"/>
    <w:rsid w:val="00396CD1"/>
    <w:rsid w:val="0039791D"/>
    <w:rsid w:val="003A08D6"/>
    <w:rsid w:val="003A101A"/>
    <w:rsid w:val="003A1FCE"/>
    <w:rsid w:val="003A2102"/>
    <w:rsid w:val="003A3249"/>
    <w:rsid w:val="003A3620"/>
    <w:rsid w:val="003A4AC8"/>
    <w:rsid w:val="003A4CC0"/>
    <w:rsid w:val="003A52D4"/>
    <w:rsid w:val="003A5A9A"/>
    <w:rsid w:val="003A5F31"/>
    <w:rsid w:val="003A6F7D"/>
    <w:rsid w:val="003B0198"/>
    <w:rsid w:val="003B048B"/>
    <w:rsid w:val="003B0F76"/>
    <w:rsid w:val="003B1EB0"/>
    <w:rsid w:val="003B20D5"/>
    <w:rsid w:val="003B2DA6"/>
    <w:rsid w:val="003B4B33"/>
    <w:rsid w:val="003B5545"/>
    <w:rsid w:val="003B640F"/>
    <w:rsid w:val="003B71B3"/>
    <w:rsid w:val="003B7258"/>
    <w:rsid w:val="003B7731"/>
    <w:rsid w:val="003C1ABF"/>
    <w:rsid w:val="003C2D5E"/>
    <w:rsid w:val="003C4633"/>
    <w:rsid w:val="003C54F8"/>
    <w:rsid w:val="003C6D29"/>
    <w:rsid w:val="003C7D3B"/>
    <w:rsid w:val="003D0D12"/>
    <w:rsid w:val="003D1457"/>
    <w:rsid w:val="003D1C88"/>
    <w:rsid w:val="003D4045"/>
    <w:rsid w:val="003D47C9"/>
    <w:rsid w:val="003D4A80"/>
    <w:rsid w:val="003D54B5"/>
    <w:rsid w:val="003D6A23"/>
    <w:rsid w:val="003D6B07"/>
    <w:rsid w:val="003D6F4C"/>
    <w:rsid w:val="003E0695"/>
    <w:rsid w:val="003E0C18"/>
    <w:rsid w:val="003E16EB"/>
    <w:rsid w:val="003E196E"/>
    <w:rsid w:val="003E2336"/>
    <w:rsid w:val="003E308B"/>
    <w:rsid w:val="003E3099"/>
    <w:rsid w:val="003E4181"/>
    <w:rsid w:val="003E5B18"/>
    <w:rsid w:val="003F1401"/>
    <w:rsid w:val="003F175F"/>
    <w:rsid w:val="003F21F1"/>
    <w:rsid w:val="003F2355"/>
    <w:rsid w:val="003F59F7"/>
    <w:rsid w:val="003F6347"/>
    <w:rsid w:val="003F6351"/>
    <w:rsid w:val="003F6976"/>
    <w:rsid w:val="003F7D7A"/>
    <w:rsid w:val="004000FD"/>
    <w:rsid w:val="00400357"/>
    <w:rsid w:val="00403A9F"/>
    <w:rsid w:val="00404C0A"/>
    <w:rsid w:val="00405128"/>
    <w:rsid w:val="004065B2"/>
    <w:rsid w:val="0040666B"/>
    <w:rsid w:val="00407DA1"/>
    <w:rsid w:val="00410674"/>
    <w:rsid w:val="00410E58"/>
    <w:rsid w:val="0041235F"/>
    <w:rsid w:val="004123D3"/>
    <w:rsid w:val="00413B7D"/>
    <w:rsid w:val="00413E7D"/>
    <w:rsid w:val="0041493E"/>
    <w:rsid w:val="00414D49"/>
    <w:rsid w:val="0041564A"/>
    <w:rsid w:val="00417B8F"/>
    <w:rsid w:val="004202DE"/>
    <w:rsid w:val="004207CB"/>
    <w:rsid w:val="00420881"/>
    <w:rsid w:val="00420982"/>
    <w:rsid w:val="004213F6"/>
    <w:rsid w:val="00422416"/>
    <w:rsid w:val="0042290E"/>
    <w:rsid w:val="00422DD8"/>
    <w:rsid w:val="00422E8D"/>
    <w:rsid w:val="0042535A"/>
    <w:rsid w:val="00426604"/>
    <w:rsid w:val="0042728C"/>
    <w:rsid w:val="00427E15"/>
    <w:rsid w:val="00430386"/>
    <w:rsid w:val="004308AE"/>
    <w:rsid w:val="004315ED"/>
    <w:rsid w:val="00431786"/>
    <w:rsid w:val="004318E8"/>
    <w:rsid w:val="00433047"/>
    <w:rsid w:val="00433514"/>
    <w:rsid w:val="0043427C"/>
    <w:rsid w:val="004349A7"/>
    <w:rsid w:val="004365CF"/>
    <w:rsid w:val="00436608"/>
    <w:rsid w:val="00436EAB"/>
    <w:rsid w:val="00440C71"/>
    <w:rsid w:val="00441C44"/>
    <w:rsid w:val="00441FC9"/>
    <w:rsid w:val="00442E27"/>
    <w:rsid w:val="00443150"/>
    <w:rsid w:val="00443E7E"/>
    <w:rsid w:val="004443D7"/>
    <w:rsid w:val="004444A4"/>
    <w:rsid w:val="00444642"/>
    <w:rsid w:val="00444808"/>
    <w:rsid w:val="0044585D"/>
    <w:rsid w:val="0044721D"/>
    <w:rsid w:val="0044738B"/>
    <w:rsid w:val="004474C8"/>
    <w:rsid w:val="004478B6"/>
    <w:rsid w:val="00447A48"/>
    <w:rsid w:val="00451C90"/>
    <w:rsid w:val="004528E3"/>
    <w:rsid w:val="004529CD"/>
    <w:rsid w:val="00452E67"/>
    <w:rsid w:val="00452F00"/>
    <w:rsid w:val="00454648"/>
    <w:rsid w:val="004565B5"/>
    <w:rsid w:val="0045726E"/>
    <w:rsid w:val="0046052B"/>
    <w:rsid w:val="00460816"/>
    <w:rsid w:val="00460F64"/>
    <w:rsid w:val="004635F1"/>
    <w:rsid w:val="00463F0D"/>
    <w:rsid w:val="0046452C"/>
    <w:rsid w:val="00464B36"/>
    <w:rsid w:val="004662A8"/>
    <w:rsid w:val="004678A3"/>
    <w:rsid w:val="00470324"/>
    <w:rsid w:val="00470F4A"/>
    <w:rsid w:val="004714A9"/>
    <w:rsid w:val="00471747"/>
    <w:rsid w:val="00473A07"/>
    <w:rsid w:val="00474027"/>
    <w:rsid w:val="00475ACE"/>
    <w:rsid w:val="00475C4A"/>
    <w:rsid w:val="00476735"/>
    <w:rsid w:val="00480FF9"/>
    <w:rsid w:val="004818A7"/>
    <w:rsid w:val="00482032"/>
    <w:rsid w:val="00482D0D"/>
    <w:rsid w:val="00482D59"/>
    <w:rsid w:val="004830D5"/>
    <w:rsid w:val="00483261"/>
    <w:rsid w:val="004838C7"/>
    <w:rsid w:val="004839A4"/>
    <w:rsid w:val="00487B0A"/>
    <w:rsid w:val="00487C43"/>
    <w:rsid w:val="0049123E"/>
    <w:rsid w:val="00492063"/>
    <w:rsid w:val="004928D6"/>
    <w:rsid w:val="00493797"/>
    <w:rsid w:val="004961A7"/>
    <w:rsid w:val="00496F43"/>
    <w:rsid w:val="00497C6D"/>
    <w:rsid w:val="00497FC9"/>
    <w:rsid w:val="004A0596"/>
    <w:rsid w:val="004A16FA"/>
    <w:rsid w:val="004A1955"/>
    <w:rsid w:val="004A24C6"/>
    <w:rsid w:val="004A59AF"/>
    <w:rsid w:val="004A6EAB"/>
    <w:rsid w:val="004A6FF6"/>
    <w:rsid w:val="004A756F"/>
    <w:rsid w:val="004A7C55"/>
    <w:rsid w:val="004A7C62"/>
    <w:rsid w:val="004B14A3"/>
    <w:rsid w:val="004B258D"/>
    <w:rsid w:val="004B6306"/>
    <w:rsid w:val="004B66ED"/>
    <w:rsid w:val="004B6C55"/>
    <w:rsid w:val="004B6DE8"/>
    <w:rsid w:val="004B7E15"/>
    <w:rsid w:val="004C3127"/>
    <w:rsid w:val="004C386B"/>
    <w:rsid w:val="004C3963"/>
    <w:rsid w:val="004C3DEE"/>
    <w:rsid w:val="004C4A59"/>
    <w:rsid w:val="004C4B76"/>
    <w:rsid w:val="004D0784"/>
    <w:rsid w:val="004D1383"/>
    <w:rsid w:val="004D3186"/>
    <w:rsid w:val="004D381E"/>
    <w:rsid w:val="004D4540"/>
    <w:rsid w:val="004D4B8A"/>
    <w:rsid w:val="004D6F88"/>
    <w:rsid w:val="004E0B1A"/>
    <w:rsid w:val="004E0EDF"/>
    <w:rsid w:val="004E4848"/>
    <w:rsid w:val="004E4B01"/>
    <w:rsid w:val="004E557E"/>
    <w:rsid w:val="004E5A5B"/>
    <w:rsid w:val="004E616C"/>
    <w:rsid w:val="004F08E7"/>
    <w:rsid w:val="004F30FC"/>
    <w:rsid w:val="004F3457"/>
    <w:rsid w:val="004F3A12"/>
    <w:rsid w:val="004F401F"/>
    <w:rsid w:val="004F595E"/>
    <w:rsid w:val="004F6572"/>
    <w:rsid w:val="004F6899"/>
    <w:rsid w:val="004F7471"/>
    <w:rsid w:val="00500A79"/>
    <w:rsid w:val="00500F33"/>
    <w:rsid w:val="005023A6"/>
    <w:rsid w:val="00502C13"/>
    <w:rsid w:val="00502CCC"/>
    <w:rsid w:val="005037D1"/>
    <w:rsid w:val="005062D1"/>
    <w:rsid w:val="00506FC9"/>
    <w:rsid w:val="00507012"/>
    <w:rsid w:val="00510CF5"/>
    <w:rsid w:val="0051422F"/>
    <w:rsid w:val="005167AE"/>
    <w:rsid w:val="005173E9"/>
    <w:rsid w:val="00517ABE"/>
    <w:rsid w:val="00517BEB"/>
    <w:rsid w:val="005209BC"/>
    <w:rsid w:val="0052198A"/>
    <w:rsid w:val="00522BF1"/>
    <w:rsid w:val="00523FA8"/>
    <w:rsid w:val="0052491E"/>
    <w:rsid w:val="00524954"/>
    <w:rsid w:val="00525732"/>
    <w:rsid w:val="00525B92"/>
    <w:rsid w:val="00526FB4"/>
    <w:rsid w:val="00530DFC"/>
    <w:rsid w:val="005317C3"/>
    <w:rsid w:val="00531A25"/>
    <w:rsid w:val="00532713"/>
    <w:rsid w:val="00532E99"/>
    <w:rsid w:val="005356A9"/>
    <w:rsid w:val="00535F11"/>
    <w:rsid w:val="005367EA"/>
    <w:rsid w:val="00540510"/>
    <w:rsid w:val="00540D3A"/>
    <w:rsid w:val="0054164D"/>
    <w:rsid w:val="00542145"/>
    <w:rsid w:val="00543F80"/>
    <w:rsid w:val="005440B9"/>
    <w:rsid w:val="005441EB"/>
    <w:rsid w:val="0054455B"/>
    <w:rsid w:val="0054480A"/>
    <w:rsid w:val="00544FE6"/>
    <w:rsid w:val="005450C5"/>
    <w:rsid w:val="005456D1"/>
    <w:rsid w:val="00546B28"/>
    <w:rsid w:val="00547CF6"/>
    <w:rsid w:val="00547E05"/>
    <w:rsid w:val="00547F53"/>
    <w:rsid w:val="005506BF"/>
    <w:rsid w:val="00550833"/>
    <w:rsid w:val="005513FD"/>
    <w:rsid w:val="005519B3"/>
    <w:rsid w:val="00552D54"/>
    <w:rsid w:val="00555178"/>
    <w:rsid w:val="005551D8"/>
    <w:rsid w:val="0055687B"/>
    <w:rsid w:val="0056020B"/>
    <w:rsid w:val="00563DBF"/>
    <w:rsid w:val="00565AF6"/>
    <w:rsid w:val="00566089"/>
    <w:rsid w:val="005666E6"/>
    <w:rsid w:val="00567F81"/>
    <w:rsid w:val="0057038C"/>
    <w:rsid w:val="00571348"/>
    <w:rsid w:val="00573FB5"/>
    <w:rsid w:val="00575328"/>
    <w:rsid w:val="00576DCD"/>
    <w:rsid w:val="00576F60"/>
    <w:rsid w:val="00577824"/>
    <w:rsid w:val="00577D0A"/>
    <w:rsid w:val="0058151B"/>
    <w:rsid w:val="005815FF"/>
    <w:rsid w:val="00585CE9"/>
    <w:rsid w:val="00585E1A"/>
    <w:rsid w:val="00587BA6"/>
    <w:rsid w:val="005901F9"/>
    <w:rsid w:val="0059056F"/>
    <w:rsid w:val="00593ACA"/>
    <w:rsid w:val="0059400E"/>
    <w:rsid w:val="00594829"/>
    <w:rsid w:val="005959E0"/>
    <w:rsid w:val="00595AD2"/>
    <w:rsid w:val="00595D93"/>
    <w:rsid w:val="00596B7C"/>
    <w:rsid w:val="00596DBD"/>
    <w:rsid w:val="00596E64"/>
    <w:rsid w:val="00596EC0"/>
    <w:rsid w:val="00597902"/>
    <w:rsid w:val="005A1119"/>
    <w:rsid w:val="005A199E"/>
    <w:rsid w:val="005A19DA"/>
    <w:rsid w:val="005A1CD1"/>
    <w:rsid w:val="005A21C2"/>
    <w:rsid w:val="005A23AE"/>
    <w:rsid w:val="005A373D"/>
    <w:rsid w:val="005A3A20"/>
    <w:rsid w:val="005A40DD"/>
    <w:rsid w:val="005A418E"/>
    <w:rsid w:val="005A5149"/>
    <w:rsid w:val="005A53C4"/>
    <w:rsid w:val="005A55D2"/>
    <w:rsid w:val="005A7771"/>
    <w:rsid w:val="005B0DD8"/>
    <w:rsid w:val="005B1088"/>
    <w:rsid w:val="005B1FA3"/>
    <w:rsid w:val="005B4286"/>
    <w:rsid w:val="005B4B73"/>
    <w:rsid w:val="005B538D"/>
    <w:rsid w:val="005B6CC7"/>
    <w:rsid w:val="005C00F7"/>
    <w:rsid w:val="005C0783"/>
    <w:rsid w:val="005C0EED"/>
    <w:rsid w:val="005C0F24"/>
    <w:rsid w:val="005C3776"/>
    <w:rsid w:val="005C487F"/>
    <w:rsid w:val="005C5DFE"/>
    <w:rsid w:val="005C705B"/>
    <w:rsid w:val="005C73A3"/>
    <w:rsid w:val="005C7554"/>
    <w:rsid w:val="005D0D92"/>
    <w:rsid w:val="005D1361"/>
    <w:rsid w:val="005D1B1E"/>
    <w:rsid w:val="005D2586"/>
    <w:rsid w:val="005D28EA"/>
    <w:rsid w:val="005D33DC"/>
    <w:rsid w:val="005D3936"/>
    <w:rsid w:val="005D4FB4"/>
    <w:rsid w:val="005D5BD7"/>
    <w:rsid w:val="005D621D"/>
    <w:rsid w:val="005D638C"/>
    <w:rsid w:val="005D6708"/>
    <w:rsid w:val="005D6AE6"/>
    <w:rsid w:val="005D6CD9"/>
    <w:rsid w:val="005D71E7"/>
    <w:rsid w:val="005E0459"/>
    <w:rsid w:val="005E06B6"/>
    <w:rsid w:val="005E1AB3"/>
    <w:rsid w:val="005E1ABE"/>
    <w:rsid w:val="005E2E2B"/>
    <w:rsid w:val="005E48DC"/>
    <w:rsid w:val="005E5036"/>
    <w:rsid w:val="005E69EC"/>
    <w:rsid w:val="005E7EA9"/>
    <w:rsid w:val="005F1335"/>
    <w:rsid w:val="005F22AF"/>
    <w:rsid w:val="005F2376"/>
    <w:rsid w:val="005F2E24"/>
    <w:rsid w:val="005F343F"/>
    <w:rsid w:val="005F3771"/>
    <w:rsid w:val="005F5726"/>
    <w:rsid w:val="005F5A0D"/>
    <w:rsid w:val="005F62E8"/>
    <w:rsid w:val="005F65AA"/>
    <w:rsid w:val="005F71DB"/>
    <w:rsid w:val="00601B3C"/>
    <w:rsid w:val="00604359"/>
    <w:rsid w:val="00604465"/>
    <w:rsid w:val="00604507"/>
    <w:rsid w:val="00605064"/>
    <w:rsid w:val="006056F3"/>
    <w:rsid w:val="00605D44"/>
    <w:rsid w:val="0060638E"/>
    <w:rsid w:val="006065FB"/>
    <w:rsid w:val="006066BC"/>
    <w:rsid w:val="006067B6"/>
    <w:rsid w:val="00606BAE"/>
    <w:rsid w:val="0060747A"/>
    <w:rsid w:val="00607F6F"/>
    <w:rsid w:val="00607FC0"/>
    <w:rsid w:val="00610619"/>
    <w:rsid w:val="006116B2"/>
    <w:rsid w:val="00611E36"/>
    <w:rsid w:val="0061228A"/>
    <w:rsid w:val="00612E07"/>
    <w:rsid w:val="00613473"/>
    <w:rsid w:val="0061353B"/>
    <w:rsid w:val="006136EA"/>
    <w:rsid w:val="00614826"/>
    <w:rsid w:val="00614D10"/>
    <w:rsid w:val="00616114"/>
    <w:rsid w:val="00617097"/>
    <w:rsid w:val="006175C4"/>
    <w:rsid w:val="00617B29"/>
    <w:rsid w:val="00617BFF"/>
    <w:rsid w:val="00620880"/>
    <w:rsid w:val="0062121C"/>
    <w:rsid w:val="00621279"/>
    <w:rsid w:val="006222D1"/>
    <w:rsid w:val="0062275E"/>
    <w:rsid w:val="0062394C"/>
    <w:rsid w:val="006247E8"/>
    <w:rsid w:val="00624F31"/>
    <w:rsid w:val="00625450"/>
    <w:rsid w:val="006258BF"/>
    <w:rsid w:val="00626D9C"/>
    <w:rsid w:val="00626EC2"/>
    <w:rsid w:val="006271CF"/>
    <w:rsid w:val="00627368"/>
    <w:rsid w:val="00630392"/>
    <w:rsid w:val="006316BD"/>
    <w:rsid w:val="00633C83"/>
    <w:rsid w:val="00634192"/>
    <w:rsid w:val="00635E28"/>
    <w:rsid w:val="00636796"/>
    <w:rsid w:val="00640260"/>
    <w:rsid w:val="00640697"/>
    <w:rsid w:val="006415CD"/>
    <w:rsid w:val="00642196"/>
    <w:rsid w:val="006423A7"/>
    <w:rsid w:val="0064325F"/>
    <w:rsid w:val="00645474"/>
    <w:rsid w:val="00646222"/>
    <w:rsid w:val="00653289"/>
    <w:rsid w:val="006543A6"/>
    <w:rsid w:val="00654657"/>
    <w:rsid w:val="00655AA2"/>
    <w:rsid w:val="00655C17"/>
    <w:rsid w:val="006569F3"/>
    <w:rsid w:val="00656BE8"/>
    <w:rsid w:val="00657106"/>
    <w:rsid w:val="00657DFF"/>
    <w:rsid w:val="00661240"/>
    <w:rsid w:val="00661BFF"/>
    <w:rsid w:val="00661E9B"/>
    <w:rsid w:val="00662241"/>
    <w:rsid w:val="006631AB"/>
    <w:rsid w:val="00664C1E"/>
    <w:rsid w:val="006653DF"/>
    <w:rsid w:val="00665466"/>
    <w:rsid w:val="00665A75"/>
    <w:rsid w:val="00666C17"/>
    <w:rsid w:val="00666EEB"/>
    <w:rsid w:val="006678AA"/>
    <w:rsid w:val="00667A2C"/>
    <w:rsid w:val="00667A7F"/>
    <w:rsid w:val="00667F5B"/>
    <w:rsid w:val="0067073F"/>
    <w:rsid w:val="00670C26"/>
    <w:rsid w:val="00671AA7"/>
    <w:rsid w:val="00671E84"/>
    <w:rsid w:val="006724E9"/>
    <w:rsid w:val="006726EF"/>
    <w:rsid w:val="0067282F"/>
    <w:rsid w:val="00672BFF"/>
    <w:rsid w:val="00672F1A"/>
    <w:rsid w:val="006734A7"/>
    <w:rsid w:val="00675D60"/>
    <w:rsid w:val="00676D47"/>
    <w:rsid w:val="00677061"/>
    <w:rsid w:val="006828E7"/>
    <w:rsid w:val="00682C15"/>
    <w:rsid w:val="00682D3F"/>
    <w:rsid w:val="00682E0F"/>
    <w:rsid w:val="00683D84"/>
    <w:rsid w:val="00684055"/>
    <w:rsid w:val="0068485D"/>
    <w:rsid w:val="00685EE1"/>
    <w:rsid w:val="006861AB"/>
    <w:rsid w:val="00686BFA"/>
    <w:rsid w:val="00686F94"/>
    <w:rsid w:val="006877CF"/>
    <w:rsid w:val="00687C1B"/>
    <w:rsid w:val="00687F3C"/>
    <w:rsid w:val="006909DC"/>
    <w:rsid w:val="00691D3F"/>
    <w:rsid w:val="00692604"/>
    <w:rsid w:val="00692CBF"/>
    <w:rsid w:val="00692DF9"/>
    <w:rsid w:val="00694A5D"/>
    <w:rsid w:val="006950ED"/>
    <w:rsid w:val="00697950"/>
    <w:rsid w:val="006A06BE"/>
    <w:rsid w:val="006A0868"/>
    <w:rsid w:val="006A0965"/>
    <w:rsid w:val="006A1509"/>
    <w:rsid w:val="006A1D13"/>
    <w:rsid w:val="006A27EF"/>
    <w:rsid w:val="006A2C82"/>
    <w:rsid w:val="006A3215"/>
    <w:rsid w:val="006A3883"/>
    <w:rsid w:val="006A4C38"/>
    <w:rsid w:val="006A6556"/>
    <w:rsid w:val="006A6D5A"/>
    <w:rsid w:val="006A73AE"/>
    <w:rsid w:val="006A7985"/>
    <w:rsid w:val="006B0DE6"/>
    <w:rsid w:val="006B2565"/>
    <w:rsid w:val="006B271A"/>
    <w:rsid w:val="006B3DAF"/>
    <w:rsid w:val="006B3F78"/>
    <w:rsid w:val="006B48F2"/>
    <w:rsid w:val="006B58F8"/>
    <w:rsid w:val="006B653F"/>
    <w:rsid w:val="006B78AB"/>
    <w:rsid w:val="006C019D"/>
    <w:rsid w:val="006C04E9"/>
    <w:rsid w:val="006C0AAA"/>
    <w:rsid w:val="006C2E93"/>
    <w:rsid w:val="006C3ABC"/>
    <w:rsid w:val="006C3AE2"/>
    <w:rsid w:val="006C5124"/>
    <w:rsid w:val="006C60CD"/>
    <w:rsid w:val="006C6609"/>
    <w:rsid w:val="006C712F"/>
    <w:rsid w:val="006C791D"/>
    <w:rsid w:val="006D2544"/>
    <w:rsid w:val="006D3912"/>
    <w:rsid w:val="006D4292"/>
    <w:rsid w:val="006D56C0"/>
    <w:rsid w:val="006D5A98"/>
    <w:rsid w:val="006D5D7E"/>
    <w:rsid w:val="006D5FF2"/>
    <w:rsid w:val="006D618A"/>
    <w:rsid w:val="006D67A3"/>
    <w:rsid w:val="006D6DC4"/>
    <w:rsid w:val="006E07F3"/>
    <w:rsid w:val="006E08C1"/>
    <w:rsid w:val="006E0E9C"/>
    <w:rsid w:val="006E2BB9"/>
    <w:rsid w:val="006E3497"/>
    <w:rsid w:val="006E45F8"/>
    <w:rsid w:val="006E4D7C"/>
    <w:rsid w:val="006E55FD"/>
    <w:rsid w:val="006E7742"/>
    <w:rsid w:val="006F0065"/>
    <w:rsid w:val="006F1509"/>
    <w:rsid w:val="006F264A"/>
    <w:rsid w:val="006F3472"/>
    <w:rsid w:val="006F3CB0"/>
    <w:rsid w:val="006F4F25"/>
    <w:rsid w:val="006F540F"/>
    <w:rsid w:val="006F5814"/>
    <w:rsid w:val="006F6491"/>
    <w:rsid w:val="006F666B"/>
    <w:rsid w:val="006F6C9C"/>
    <w:rsid w:val="006F7B6D"/>
    <w:rsid w:val="007004A1"/>
    <w:rsid w:val="00700901"/>
    <w:rsid w:val="00701371"/>
    <w:rsid w:val="007026BD"/>
    <w:rsid w:val="007031CB"/>
    <w:rsid w:val="0070382B"/>
    <w:rsid w:val="0070567E"/>
    <w:rsid w:val="007067BC"/>
    <w:rsid w:val="00710096"/>
    <w:rsid w:val="00710F0F"/>
    <w:rsid w:val="00711A76"/>
    <w:rsid w:val="00711B51"/>
    <w:rsid w:val="0071332D"/>
    <w:rsid w:val="007135FA"/>
    <w:rsid w:val="00713624"/>
    <w:rsid w:val="00713A1D"/>
    <w:rsid w:val="0071444A"/>
    <w:rsid w:val="007148A4"/>
    <w:rsid w:val="0071497E"/>
    <w:rsid w:val="00715F77"/>
    <w:rsid w:val="007167C0"/>
    <w:rsid w:val="00717526"/>
    <w:rsid w:val="007178AE"/>
    <w:rsid w:val="00720F48"/>
    <w:rsid w:val="00721431"/>
    <w:rsid w:val="00721577"/>
    <w:rsid w:val="00721F91"/>
    <w:rsid w:val="007231A7"/>
    <w:rsid w:val="00724746"/>
    <w:rsid w:val="00724A34"/>
    <w:rsid w:val="0072560B"/>
    <w:rsid w:val="00726164"/>
    <w:rsid w:val="0072754E"/>
    <w:rsid w:val="00727F3C"/>
    <w:rsid w:val="00731678"/>
    <w:rsid w:val="00731BCC"/>
    <w:rsid w:val="00732112"/>
    <w:rsid w:val="00733DB0"/>
    <w:rsid w:val="00734CBB"/>
    <w:rsid w:val="007401D0"/>
    <w:rsid w:val="00741245"/>
    <w:rsid w:val="00744814"/>
    <w:rsid w:val="00744950"/>
    <w:rsid w:val="00745033"/>
    <w:rsid w:val="007459D7"/>
    <w:rsid w:val="00746E5F"/>
    <w:rsid w:val="007473BA"/>
    <w:rsid w:val="007477E5"/>
    <w:rsid w:val="0075021E"/>
    <w:rsid w:val="0075042D"/>
    <w:rsid w:val="0075122D"/>
    <w:rsid w:val="0075159A"/>
    <w:rsid w:val="00751671"/>
    <w:rsid w:val="00751F27"/>
    <w:rsid w:val="00752181"/>
    <w:rsid w:val="00752988"/>
    <w:rsid w:val="00753500"/>
    <w:rsid w:val="00753D7A"/>
    <w:rsid w:val="00755058"/>
    <w:rsid w:val="00755C46"/>
    <w:rsid w:val="00756AB6"/>
    <w:rsid w:val="00756DEB"/>
    <w:rsid w:val="00757D32"/>
    <w:rsid w:val="00760403"/>
    <w:rsid w:val="00760526"/>
    <w:rsid w:val="007614AE"/>
    <w:rsid w:val="007620F0"/>
    <w:rsid w:val="00764148"/>
    <w:rsid w:val="00764B97"/>
    <w:rsid w:val="00765E1B"/>
    <w:rsid w:val="00766B7A"/>
    <w:rsid w:val="00766CC5"/>
    <w:rsid w:val="00767817"/>
    <w:rsid w:val="00767DE6"/>
    <w:rsid w:val="007704B7"/>
    <w:rsid w:val="00770D03"/>
    <w:rsid w:val="00770DD7"/>
    <w:rsid w:val="007715D4"/>
    <w:rsid w:val="0077434D"/>
    <w:rsid w:val="007745F5"/>
    <w:rsid w:val="007748CF"/>
    <w:rsid w:val="0078090B"/>
    <w:rsid w:val="00780A40"/>
    <w:rsid w:val="0078142B"/>
    <w:rsid w:val="00781E00"/>
    <w:rsid w:val="00782F5A"/>
    <w:rsid w:val="007835AE"/>
    <w:rsid w:val="00783A5E"/>
    <w:rsid w:val="00785500"/>
    <w:rsid w:val="00785707"/>
    <w:rsid w:val="00785C4B"/>
    <w:rsid w:val="0079002B"/>
    <w:rsid w:val="00790A47"/>
    <w:rsid w:val="007914B8"/>
    <w:rsid w:val="00792B94"/>
    <w:rsid w:val="00793101"/>
    <w:rsid w:val="0079330E"/>
    <w:rsid w:val="007935E5"/>
    <w:rsid w:val="00793976"/>
    <w:rsid w:val="00793D86"/>
    <w:rsid w:val="00793EAC"/>
    <w:rsid w:val="00794A5E"/>
    <w:rsid w:val="00795FDD"/>
    <w:rsid w:val="007A0D21"/>
    <w:rsid w:val="007A1F51"/>
    <w:rsid w:val="007A2F9D"/>
    <w:rsid w:val="007A30BA"/>
    <w:rsid w:val="007A3790"/>
    <w:rsid w:val="007A4535"/>
    <w:rsid w:val="007A46CA"/>
    <w:rsid w:val="007A5498"/>
    <w:rsid w:val="007A56D4"/>
    <w:rsid w:val="007A5F18"/>
    <w:rsid w:val="007B02C2"/>
    <w:rsid w:val="007B2667"/>
    <w:rsid w:val="007B2BB7"/>
    <w:rsid w:val="007B4558"/>
    <w:rsid w:val="007B4CF5"/>
    <w:rsid w:val="007B4E11"/>
    <w:rsid w:val="007B61E2"/>
    <w:rsid w:val="007C0471"/>
    <w:rsid w:val="007C0C4B"/>
    <w:rsid w:val="007C0D9E"/>
    <w:rsid w:val="007C1123"/>
    <w:rsid w:val="007C1B6E"/>
    <w:rsid w:val="007C1CC7"/>
    <w:rsid w:val="007C1E3E"/>
    <w:rsid w:val="007C271F"/>
    <w:rsid w:val="007C31E0"/>
    <w:rsid w:val="007C4EDC"/>
    <w:rsid w:val="007C623C"/>
    <w:rsid w:val="007C6433"/>
    <w:rsid w:val="007C6D14"/>
    <w:rsid w:val="007C77E1"/>
    <w:rsid w:val="007C7FC9"/>
    <w:rsid w:val="007D0853"/>
    <w:rsid w:val="007D1137"/>
    <w:rsid w:val="007D25B0"/>
    <w:rsid w:val="007D2CEB"/>
    <w:rsid w:val="007D34F3"/>
    <w:rsid w:val="007D36A3"/>
    <w:rsid w:val="007D36E2"/>
    <w:rsid w:val="007D4BC7"/>
    <w:rsid w:val="007D6851"/>
    <w:rsid w:val="007D68E7"/>
    <w:rsid w:val="007D6C97"/>
    <w:rsid w:val="007D7B2D"/>
    <w:rsid w:val="007E0721"/>
    <w:rsid w:val="007E28C7"/>
    <w:rsid w:val="007E2AFD"/>
    <w:rsid w:val="007E35D4"/>
    <w:rsid w:val="007E3F2E"/>
    <w:rsid w:val="007E42C1"/>
    <w:rsid w:val="007E4851"/>
    <w:rsid w:val="007E48F4"/>
    <w:rsid w:val="007E5923"/>
    <w:rsid w:val="007E67E3"/>
    <w:rsid w:val="007E68C5"/>
    <w:rsid w:val="007E6CA2"/>
    <w:rsid w:val="007E7144"/>
    <w:rsid w:val="007E7911"/>
    <w:rsid w:val="007E7939"/>
    <w:rsid w:val="007E7EBA"/>
    <w:rsid w:val="007F081A"/>
    <w:rsid w:val="007F1311"/>
    <w:rsid w:val="007F1E84"/>
    <w:rsid w:val="007F5D54"/>
    <w:rsid w:val="007F6DA8"/>
    <w:rsid w:val="007F7A6B"/>
    <w:rsid w:val="008000E4"/>
    <w:rsid w:val="00800856"/>
    <w:rsid w:val="008022EA"/>
    <w:rsid w:val="00802E8E"/>
    <w:rsid w:val="00803337"/>
    <w:rsid w:val="008043D4"/>
    <w:rsid w:val="00805CB6"/>
    <w:rsid w:val="00807095"/>
    <w:rsid w:val="0081040F"/>
    <w:rsid w:val="00812215"/>
    <w:rsid w:val="008126A5"/>
    <w:rsid w:val="0081276A"/>
    <w:rsid w:val="0081300E"/>
    <w:rsid w:val="00813788"/>
    <w:rsid w:val="008161D5"/>
    <w:rsid w:val="0081627D"/>
    <w:rsid w:val="00817393"/>
    <w:rsid w:val="008174D6"/>
    <w:rsid w:val="00817D68"/>
    <w:rsid w:val="00820C4A"/>
    <w:rsid w:val="00820C55"/>
    <w:rsid w:val="0082207B"/>
    <w:rsid w:val="00822897"/>
    <w:rsid w:val="00823A9B"/>
    <w:rsid w:val="00823D5A"/>
    <w:rsid w:val="0082519E"/>
    <w:rsid w:val="00825954"/>
    <w:rsid w:val="008259E6"/>
    <w:rsid w:val="00826183"/>
    <w:rsid w:val="00827BF3"/>
    <w:rsid w:val="008315E1"/>
    <w:rsid w:val="00831A91"/>
    <w:rsid w:val="00831E34"/>
    <w:rsid w:val="00832CD1"/>
    <w:rsid w:val="00834231"/>
    <w:rsid w:val="00835B4D"/>
    <w:rsid w:val="00835E15"/>
    <w:rsid w:val="00836426"/>
    <w:rsid w:val="008373F0"/>
    <w:rsid w:val="00837C9F"/>
    <w:rsid w:val="008413AA"/>
    <w:rsid w:val="008417CB"/>
    <w:rsid w:val="00842A40"/>
    <w:rsid w:val="00843127"/>
    <w:rsid w:val="00845DE5"/>
    <w:rsid w:val="00846BBC"/>
    <w:rsid w:val="00847152"/>
    <w:rsid w:val="008512EF"/>
    <w:rsid w:val="008564B0"/>
    <w:rsid w:val="00857166"/>
    <w:rsid w:val="00857523"/>
    <w:rsid w:val="00857F30"/>
    <w:rsid w:val="00861D03"/>
    <w:rsid w:val="00865501"/>
    <w:rsid w:val="008669C8"/>
    <w:rsid w:val="00870000"/>
    <w:rsid w:val="00870184"/>
    <w:rsid w:val="00870494"/>
    <w:rsid w:val="0087060C"/>
    <w:rsid w:val="00870C1D"/>
    <w:rsid w:val="00870E47"/>
    <w:rsid w:val="00872340"/>
    <w:rsid w:val="0087244D"/>
    <w:rsid w:val="00873C40"/>
    <w:rsid w:val="00874890"/>
    <w:rsid w:val="00874B78"/>
    <w:rsid w:val="00875D3D"/>
    <w:rsid w:val="00880542"/>
    <w:rsid w:val="008812BF"/>
    <w:rsid w:val="0088214B"/>
    <w:rsid w:val="008834BF"/>
    <w:rsid w:val="008838CE"/>
    <w:rsid w:val="00883A80"/>
    <w:rsid w:val="008849BA"/>
    <w:rsid w:val="008859E6"/>
    <w:rsid w:val="0088640A"/>
    <w:rsid w:val="0088691E"/>
    <w:rsid w:val="00886BF8"/>
    <w:rsid w:val="00887604"/>
    <w:rsid w:val="00887B05"/>
    <w:rsid w:val="00890D82"/>
    <w:rsid w:val="00892D87"/>
    <w:rsid w:val="00892F03"/>
    <w:rsid w:val="008932E6"/>
    <w:rsid w:val="00893AB8"/>
    <w:rsid w:val="00893B96"/>
    <w:rsid w:val="00894C58"/>
    <w:rsid w:val="0089657D"/>
    <w:rsid w:val="008977C7"/>
    <w:rsid w:val="00897CA1"/>
    <w:rsid w:val="00897FAC"/>
    <w:rsid w:val="008A1187"/>
    <w:rsid w:val="008A1969"/>
    <w:rsid w:val="008A1F13"/>
    <w:rsid w:val="008A202C"/>
    <w:rsid w:val="008A26EA"/>
    <w:rsid w:val="008A4CF4"/>
    <w:rsid w:val="008A58B5"/>
    <w:rsid w:val="008A62E8"/>
    <w:rsid w:val="008A6880"/>
    <w:rsid w:val="008A7585"/>
    <w:rsid w:val="008A78B6"/>
    <w:rsid w:val="008B2400"/>
    <w:rsid w:val="008B31E8"/>
    <w:rsid w:val="008B3644"/>
    <w:rsid w:val="008B741F"/>
    <w:rsid w:val="008B7E08"/>
    <w:rsid w:val="008C1086"/>
    <w:rsid w:val="008C12FD"/>
    <w:rsid w:val="008C1E24"/>
    <w:rsid w:val="008C2FD3"/>
    <w:rsid w:val="008C36BE"/>
    <w:rsid w:val="008C46F6"/>
    <w:rsid w:val="008C54A1"/>
    <w:rsid w:val="008C6601"/>
    <w:rsid w:val="008D04E7"/>
    <w:rsid w:val="008D1B5C"/>
    <w:rsid w:val="008D4E07"/>
    <w:rsid w:val="008D50CD"/>
    <w:rsid w:val="008D56B5"/>
    <w:rsid w:val="008D5F72"/>
    <w:rsid w:val="008D661A"/>
    <w:rsid w:val="008D6C46"/>
    <w:rsid w:val="008D6DA9"/>
    <w:rsid w:val="008D7655"/>
    <w:rsid w:val="008D7D13"/>
    <w:rsid w:val="008E02BA"/>
    <w:rsid w:val="008E1079"/>
    <w:rsid w:val="008E156E"/>
    <w:rsid w:val="008E190B"/>
    <w:rsid w:val="008E3BB5"/>
    <w:rsid w:val="008E55BD"/>
    <w:rsid w:val="008E5882"/>
    <w:rsid w:val="008E5A45"/>
    <w:rsid w:val="008E6330"/>
    <w:rsid w:val="008E73C2"/>
    <w:rsid w:val="008E74FA"/>
    <w:rsid w:val="008F03A4"/>
    <w:rsid w:val="008F06D0"/>
    <w:rsid w:val="008F22BC"/>
    <w:rsid w:val="008F2598"/>
    <w:rsid w:val="008F2D1A"/>
    <w:rsid w:val="008F340E"/>
    <w:rsid w:val="008F4DDA"/>
    <w:rsid w:val="008F4E8D"/>
    <w:rsid w:val="008F5594"/>
    <w:rsid w:val="008F6318"/>
    <w:rsid w:val="00900CCA"/>
    <w:rsid w:val="00900EED"/>
    <w:rsid w:val="00900F19"/>
    <w:rsid w:val="00901307"/>
    <w:rsid w:val="00901796"/>
    <w:rsid w:val="009026D9"/>
    <w:rsid w:val="00902FA0"/>
    <w:rsid w:val="00903164"/>
    <w:rsid w:val="00903347"/>
    <w:rsid w:val="00903CF2"/>
    <w:rsid w:val="00904479"/>
    <w:rsid w:val="00904F76"/>
    <w:rsid w:val="00905E59"/>
    <w:rsid w:val="009060A5"/>
    <w:rsid w:val="00906319"/>
    <w:rsid w:val="0090697F"/>
    <w:rsid w:val="00906C28"/>
    <w:rsid w:val="00910233"/>
    <w:rsid w:val="00910FDB"/>
    <w:rsid w:val="00911128"/>
    <w:rsid w:val="00911317"/>
    <w:rsid w:val="00911560"/>
    <w:rsid w:val="009116AF"/>
    <w:rsid w:val="00911B27"/>
    <w:rsid w:val="009121A3"/>
    <w:rsid w:val="00912681"/>
    <w:rsid w:val="009127A4"/>
    <w:rsid w:val="00912AC5"/>
    <w:rsid w:val="00914417"/>
    <w:rsid w:val="00914550"/>
    <w:rsid w:val="00914582"/>
    <w:rsid w:val="00915C8F"/>
    <w:rsid w:val="009167B6"/>
    <w:rsid w:val="0091689C"/>
    <w:rsid w:val="0091749B"/>
    <w:rsid w:val="00917C5A"/>
    <w:rsid w:val="00920AF3"/>
    <w:rsid w:val="00920B08"/>
    <w:rsid w:val="00920F1E"/>
    <w:rsid w:val="0092133E"/>
    <w:rsid w:val="0092313C"/>
    <w:rsid w:val="00923947"/>
    <w:rsid w:val="00925BE2"/>
    <w:rsid w:val="0092607A"/>
    <w:rsid w:val="009263B6"/>
    <w:rsid w:val="00926609"/>
    <w:rsid w:val="009277C0"/>
    <w:rsid w:val="0092795B"/>
    <w:rsid w:val="00927DA3"/>
    <w:rsid w:val="00930126"/>
    <w:rsid w:val="00930299"/>
    <w:rsid w:val="00930F24"/>
    <w:rsid w:val="00931108"/>
    <w:rsid w:val="00931A28"/>
    <w:rsid w:val="00932BDC"/>
    <w:rsid w:val="00933092"/>
    <w:rsid w:val="00933175"/>
    <w:rsid w:val="00933AB1"/>
    <w:rsid w:val="009370B9"/>
    <w:rsid w:val="00937C50"/>
    <w:rsid w:val="00937EA2"/>
    <w:rsid w:val="00941535"/>
    <w:rsid w:val="009417E8"/>
    <w:rsid w:val="00942A5D"/>
    <w:rsid w:val="00944D23"/>
    <w:rsid w:val="0094550A"/>
    <w:rsid w:val="00945890"/>
    <w:rsid w:val="00945BB9"/>
    <w:rsid w:val="00946BAD"/>
    <w:rsid w:val="00951E33"/>
    <w:rsid w:val="009531A2"/>
    <w:rsid w:val="0095399C"/>
    <w:rsid w:val="009551F0"/>
    <w:rsid w:val="00955CEA"/>
    <w:rsid w:val="00957F6F"/>
    <w:rsid w:val="00957FA6"/>
    <w:rsid w:val="009606A8"/>
    <w:rsid w:val="009607C5"/>
    <w:rsid w:val="00961146"/>
    <w:rsid w:val="0096213F"/>
    <w:rsid w:val="0096397B"/>
    <w:rsid w:val="009648F8"/>
    <w:rsid w:val="0096493E"/>
    <w:rsid w:val="00965737"/>
    <w:rsid w:val="0096629E"/>
    <w:rsid w:val="00966CBD"/>
    <w:rsid w:val="00966CC9"/>
    <w:rsid w:val="0096761A"/>
    <w:rsid w:val="0096795E"/>
    <w:rsid w:val="00967BE0"/>
    <w:rsid w:val="00970CCB"/>
    <w:rsid w:val="00971A7F"/>
    <w:rsid w:val="00971DC1"/>
    <w:rsid w:val="009742D0"/>
    <w:rsid w:val="00974B5A"/>
    <w:rsid w:val="00974C2A"/>
    <w:rsid w:val="00975174"/>
    <w:rsid w:val="0097646C"/>
    <w:rsid w:val="0097777A"/>
    <w:rsid w:val="009808B4"/>
    <w:rsid w:val="00980F27"/>
    <w:rsid w:val="00981CCD"/>
    <w:rsid w:val="009831C7"/>
    <w:rsid w:val="00983B41"/>
    <w:rsid w:val="00985BC6"/>
    <w:rsid w:val="0098700C"/>
    <w:rsid w:val="00987479"/>
    <w:rsid w:val="00987697"/>
    <w:rsid w:val="00991779"/>
    <w:rsid w:val="00991C41"/>
    <w:rsid w:val="009942DA"/>
    <w:rsid w:val="0099438F"/>
    <w:rsid w:val="0099448B"/>
    <w:rsid w:val="00996374"/>
    <w:rsid w:val="0099652F"/>
    <w:rsid w:val="00996BD4"/>
    <w:rsid w:val="009A1A49"/>
    <w:rsid w:val="009A1D50"/>
    <w:rsid w:val="009A2545"/>
    <w:rsid w:val="009A3D75"/>
    <w:rsid w:val="009A5905"/>
    <w:rsid w:val="009A5E18"/>
    <w:rsid w:val="009A6E04"/>
    <w:rsid w:val="009A6E37"/>
    <w:rsid w:val="009B1FAC"/>
    <w:rsid w:val="009B35EB"/>
    <w:rsid w:val="009B5250"/>
    <w:rsid w:val="009B52C7"/>
    <w:rsid w:val="009B5423"/>
    <w:rsid w:val="009B54B1"/>
    <w:rsid w:val="009B5608"/>
    <w:rsid w:val="009B59B1"/>
    <w:rsid w:val="009B5DFC"/>
    <w:rsid w:val="009B6934"/>
    <w:rsid w:val="009B7A1F"/>
    <w:rsid w:val="009C1622"/>
    <w:rsid w:val="009C2581"/>
    <w:rsid w:val="009C3BF9"/>
    <w:rsid w:val="009C3C25"/>
    <w:rsid w:val="009C4555"/>
    <w:rsid w:val="009C47EB"/>
    <w:rsid w:val="009C69D4"/>
    <w:rsid w:val="009C7048"/>
    <w:rsid w:val="009C7447"/>
    <w:rsid w:val="009D047B"/>
    <w:rsid w:val="009D0849"/>
    <w:rsid w:val="009D1BB1"/>
    <w:rsid w:val="009D1EB2"/>
    <w:rsid w:val="009D27B0"/>
    <w:rsid w:val="009D569D"/>
    <w:rsid w:val="009D6221"/>
    <w:rsid w:val="009D721D"/>
    <w:rsid w:val="009D7422"/>
    <w:rsid w:val="009E0A4E"/>
    <w:rsid w:val="009E24D5"/>
    <w:rsid w:val="009E26A4"/>
    <w:rsid w:val="009E45DF"/>
    <w:rsid w:val="009E6BB4"/>
    <w:rsid w:val="009E7606"/>
    <w:rsid w:val="009E7CC3"/>
    <w:rsid w:val="009E7EB6"/>
    <w:rsid w:val="009F0196"/>
    <w:rsid w:val="009F0D7C"/>
    <w:rsid w:val="009F2B23"/>
    <w:rsid w:val="009F357F"/>
    <w:rsid w:val="009F3CF3"/>
    <w:rsid w:val="009F3FE5"/>
    <w:rsid w:val="009F41F2"/>
    <w:rsid w:val="009F483E"/>
    <w:rsid w:val="009F546F"/>
    <w:rsid w:val="009F5657"/>
    <w:rsid w:val="009F73A4"/>
    <w:rsid w:val="009F790E"/>
    <w:rsid w:val="009F7F3B"/>
    <w:rsid w:val="00A00215"/>
    <w:rsid w:val="00A0043E"/>
    <w:rsid w:val="00A004DE"/>
    <w:rsid w:val="00A00A9A"/>
    <w:rsid w:val="00A00B8B"/>
    <w:rsid w:val="00A00F88"/>
    <w:rsid w:val="00A014D7"/>
    <w:rsid w:val="00A01738"/>
    <w:rsid w:val="00A01D4A"/>
    <w:rsid w:val="00A042AA"/>
    <w:rsid w:val="00A060B1"/>
    <w:rsid w:val="00A06D02"/>
    <w:rsid w:val="00A106FC"/>
    <w:rsid w:val="00A1215D"/>
    <w:rsid w:val="00A14B12"/>
    <w:rsid w:val="00A14CE8"/>
    <w:rsid w:val="00A1544B"/>
    <w:rsid w:val="00A15A0C"/>
    <w:rsid w:val="00A16032"/>
    <w:rsid w:val="00A16C48"/>
    <w:rsid w:val="00A17623"/>
    <w:rsid w:val="00A17B10"/>
    <w:rsid w:val="00A17D0F"/>
    <w:rsid w:val="00A17D24"/>
    <w:rsid w:val="00A17F92"/>
    <w:rsid w:val="00A20E65"/>
    <w:rsid w:val="00A217BF"/>
    <w:rsid w:val="00A219B7"/>
    <w:rsid w:val="00A2234E"/>
    <w:rsid w:val="00A224EF"/>
    <w:rsid w:val="00A23572"/>
    <w:rsid w:val="00A235B5"/>
    <w:rsid w:val="00A23E6F"/>
    <w:rsid w:val="00A245DC"/>
    <w:rsid w:val="00A24AAC"/>
    <w:rsid w:val="00A25A61"/>
    <w:rsid w:val="00A25B28"/>
    <w:rsid w:val="00A26535"/>
    <w:rsid w:val="00A275B3"/>
    <w:rsid w:val="00A27E3A"/>
    <w:rsid w:val="00A30517"/>
    <w:rsid w:val="00A308E6"/>
    <w:rsid w:val="00A319DE"/>
    <w:rsid w:val="00A33181"/>
    <w:rsid w:val="00A33696"/>
    <w:rsid w:val="00A34289"/>
    <w:rsid w:val="00A351EC"/>
    <w:rsid w:val="00A35709"/>
    <w:rsid w:val="00A40C7C"/>
    <w:rsid w:val="00A40D95"/>
    <w:rsid w:val="00A40F47"/>
    <w:rsid w:val="00A412D8"/>
    <w:rsid w:val="00A43B3D"/>
    <w:rsid w:val="00A44CA1"/>
    <w:rsid w:val="00A46223"/>
    <w:rsid w:val="00A47676"/>
    <w:rsid w:val="00A477E3"/>
    <w:rsid w:val="00A5013E"/>
    <w:rsid w:val="00A50172"/>
    <w:rsid w:val="00A50340"/>
    <w:rsid w:val="00A51DC1"/>
    <w:rsid w:val="00A533FB"/>
    <w:rsid w:val="00A53AD8"/>
    <w:rsid w:val="00A53B83"/>
    <w:rsid w:val="00A5408B"/>
    <w:rsid w:val="00A54618"/>
    <w:rsid w:val="00A546A6"/>
    <w:rsid w:val="00A5761D"/>
    <w:rsid w:val="00A57C75"/>
    <w:rsid w:val="00A57F64"/>
    <w:rsid w:val="00A6024D"/>
    <w:rsid w:val="00A60675"/>
    <w:rsid w:val="00A60C29"/>
    <w:rsid w:val="00A60D90"/>
    <w:rsid w:val="00A619DD"/>
    <w:rsid w:val="00A62723"/>
    <w:rsid w:val="00A628C9"/>
    <w:rsid w:val="00A62FE9"/>
    <w:rsid w:val="00A632C4"/>
    <w:rsid w:val="00A6552F"/>
    <w:rsid w:val="00A6578E"/>
    <w:rsid w:val="00A679A4"/>
    <w:rsid w:val="00A67E06"/>
    <w:rsid w:val="00A70375"/>
    <w:rsid w:val="00A7141F"/>
    <w:rsid w:val="00A71987"/>
    <w:rsid w:val="00A71A0D"/>
    <w:rsid w:val="00A72C99"/>
    <w:rsid w:val="00A73007"/>
    <w:rsid w:val="00A733D6"/>
    <w:rsid w:val="00A73E25"/>
    <w:rsid w:val="00A74637"/>
    <w:rsid w:val="00A7469A"/>
    <w:rsid w:val="00A77F74"/>
    <w:rsid w:val="00A804D8"/>
    <w:rsid w:val="00A80BEB"/>
    <w:rsid w:val="00A80C20"/>
    <w:rsid w:val="00A80CB2"/>
    <w:rsid w:val="00A832D1"/>
    <w:rsid w:val="00A84655"/>
    <w:rsid w:val="00A8550E"/>
    <w:rsid w:val="00A85665"/>
    <w:rsid w:val="00A86A8D"/>
    <w:rsid w:val="00A87551"/>
    <w:rsid w:val="00A91B9A"/>
    <w:rsid w:val="00A934DD"/>
    <w:rsid w:val="00A954FB"/>
    <w:rsid w:val="00A957FD"/>
    <w:rsid w:val="00A95D6B"/>
    <w:rsid w:val="00AA136A"/>
    <w:rsid w:val="00AA2C5F"/>
    <w:rsid w:val="00AA3D02"/>
    <w:rsid w:val="00AA4181"/>
    <w:rsid w:val="00AA436F"/>
    <w:rsid w:val="00AA44B7"/>
    <w:rsid w:val="00AA4924"/>
    <w:rsid w:val="00AA4D0A"/>
    <w:rsid w:val="00AA4DCC"/>
    <w:rsid w:val="00AA53E9"/>
    <w:rsid w:val="00AA5E7F"/>
    <w:rsid w:val="00AB06F7"/>
    <w:rsid w:val="00AB21A4"/>
    <w:rsid w:val="00AB2296"/>
    <w:rsid w:val="00AB2DCE"/>
    <w:rsid w:val="00AB353E"/>
    <w:rsid w:val="00AB35AA"/>
    <w:rsid w:val="00AB3643"/>
    <w:rsid w:val="00AB3902"/>
    <w:rsid w:val="00AB3CD8"/>
    <w:rsid w:val="00AB44B3"/>
    <w:rsid w:val="00AB48F8"/>
    <w:rsid w:val="00AB696A"/>
    <w:rsid w:val="00AB6C47"/>
    <w:rsid w:val="00AB74D6"/>
    <w:rsid w:val="00AB7981"/>
    <w:rsid w:val="00AB7E4C"/>
    <w:rsid w:val="00AC018B"/>
    <w:rsid w:val="00AC1167"/>
    <w:rsid w:val="00AC1DC2"/>
    <w:rsid w:val="00AC215D"/>
    <w:rsid w:val="00AC2673"/>
    <w:rsid w:val="00AC271F"/>
    <w:rsid w:val="00AC29E2"/>
    <w:rsid w:val="00AC49C3"/>
    <w:rsid w:val="00AC5A24"/>
    <w:rsid w:val="00AC705C"/>
    <w:rsid w:val="00AC778F"/>
    <w:rsid w:val="00AD0958"/>
    <w:rsid w:val="00AD0DDA"/>
    <w:rsid w:val="00AD14B7"/>
    <w:rsid w:val="00AD217E"/>
    <w:rsid w:val="00AD227B"/>
    <w:rsid w:val="00AD2458"/>
    <w:rsid w:val="00AD2609"/>
    <w:rsid w:val="00AD2BA8"/>
    <w:rsid w:val="00AD501B"/>
    <w:rsid w:val="00AD5182"/>
    <w:rsid w:val="00AD52A6"/>
    <w:rsid w:val="00AD5DC9"/>
    <w:rsid w:val="00AD6C1C"/>
    <w:rsid w:val="00AE0BC4"/>
    <w:rsid w:val="00AE19D0"/>
    <w:rsid w:val="00AE1AB0"/>
    <w:rsid w:val="00AE3638"/>
    <w:rsid w:val="00AE4F6B"/>
    <w:rsid w:val="00AE6584"/>
    <w:rsid w:val="00AE7EE5"/>
    <w:rsid w:val="00AF0949"/>
    <w:rsid w:val="00AF1D4C"/>
    <w:rsid w:val="00AF2CD4"/>
    <w:rsid w:val="00AF3357"/>
    <w:rsid w:val="00AF376E"/>
    <w:rsid w:val="00AF3A0D"/>
    <w:rsid w:val="00AF4130"/>
    <w:rsid w:val="00AF4719"/>
    <w:rsid w:val="00AF48B1"/>
    <w:rsid w:val="00AF50E5"/>
    <w:rsid w:val="00AF6BD5"/>
    <w:rsid w:val="00AF7A2C"/>
    <w:rsid w:val="00AF7FD4"/>
    <w:rsid w:val="00B005FB"/>
    <w:rsid w:val="00B01612"/>
    <w:rsid w:val="00B02118"/>
    <w:rsid w:val="00B02308"/>
    <w:rsid w:val="00B02526"/>
    <w:rsid w:val="00B0576C"/>
    <w:rsid w:val="00B062E3"/>
    <w:rsid w:val="00B07438"/>
    <w:rsid w:val="00B07D1A"/>
    <w:rsid w:val="00B101A1"/>
    <w:rsid w:val="00B112AE"/>
    <w:rsid w:val="00B11439"/>
    <w:rsid w:val="00B116DC"/>
    <w:rsid w:val="00B11A35"/>
    <w:rsid w:val="00B11C0D"/>
    <w:rsid w:val="00B11DA3"/>
    <w:rsid w:val="00B127D9"/>
    <w:rsid w:val="00B136DC"/>
    <w:rsid w:val="00B13E45"/>
    <w:rsid w:val="00B147F8"/>
    <w:rsid w:val="00B14BE6"/>
    <w:rsid w:val="00B153B7"/>
    <w:rsid w:val="00B16066"/>
    <w:rsid w:val="00B16122"/>
    <w:rsid w:val="00B1623D"/>
    <w:rsid w:val="00B166C0"/>
    <w:rsid w:val="00B174F6"/>
    <w:rsid w:val="00B20BDE"/>
    <w:rsid w:val="00B20E48"/>
    <w:rsid w:val="00B218C6"/>
    <w:rsid w:val="00B2209C"/>
    <w:rsid w:val="00B225C9"/>
    <w:rsid w:val="00B240A0"/>
    <w:rsid w:val="00B24599"/>
    <w:rsid w:val="00B2492B"/>
    <w:rsid w:val="00B25B13"/>
    <w:rsid w:val="00B25FF0"/>
    <w:rsid w:val="00B26F14"/>
    <w:rsid w:val="00B31B49"/>
    <w:rsid w:val="00B32760"/>
    <w:rsid w:val="00B32E4F"/>
    <w:rsid w:val="00B33106"/>
    <w:rsid w:val="00B3494F"/>
    <w:rsid w:val="00B35528"/>
    <w:rsid w:val="00B3574B"/>
    <w:rsid w:val="00B40146"/>
    <w:rsid w:val="00B40B0B"/>
    <w:rsid w:val="00B40F79"/>
    <w:rsid w:val="00B41025"/>
    <w:rsid w:val="00B44EFF"/>
    <w:rsid w:val="00B451F3"/>
    <w:rsid w:val="00B47FCB"/>
    <w:rsid w:val="00B51806"/>
    <w:rsid w:val="00B5233F"/>
    <w:rsid w:val="00B52570"/>
    <w:rsid w:val="00B54FF0"/>
    <w:rsid w:val="00B5577B"/>
    <w:rsid w:val="00B567CA"/>
    <w:rsid w:val="00B5787F"/>
    <w:rsid w:val="00B63012"/>
    <w:rsid w:val="00B641F3"/>
    <w:rsid w:val="00B642BE"/>
    <w:rsid w:val="00B64861"/>
    <w:rsid w:val="00B65C7E"/>
    <w:rsid w:val="00B66E16"/>
    <w:rsid w:val="00B66ED5"/>
    <w:rsid w:val="00B677BB"/>
    <w:rsid w:val="00B67984"/>
    <w:rsid w:val="00B67C0B"/>
    <w:rsid w:val="00B704DB"/>
    <w:rsid w:val="00B7438D"/>
    <w:rsid w:val="00B749ED"/>
    <w:rsid w:val="00B758B9"/>
    <w:rsid w:val="00B75A18"/>
    <w:rsid w:val="00B776B5"/>
    <w:rsid w:val="00B77DC1"/>
    <w:rsid w:val="00B83AB4"/>
    <w:rsid w:val="00B84199"/>
    <w:rsid w:val="00B876EB"/>
    <w:rsid w:val="00B878A5"/>
    <w:rsid w:val="00B9011A"/>
    <w:rsid w:val="00B9055F"/>
    <w:rsid w:val="00B919D5"/>
    <w:rsid w:val="00B92010"/>
    <w:rsid w:val="00B95225"/>
    <w:rsid w:val="00B964A9"/>
    <w:rsid w:val="00B9684B"/>
    <w:rsid w:val="00B9719D"/>
    <w:rsid w:val="00B97AFA"/>
    <w:rsid w:val="00BA022C"/>
    <w:rsid w:val="00BA02A5"/>
    <w:rsid w:val="00BA1DE7"/>
    <w:rsid w:val="00BA3208"/>
    <w:rsid w:val="00BA4112"/>
    <w:rsid w:val="00BA5D9A"/>
    <w:rsid w:val="00BA7AD7"/>
    <w:rsid w:val="00BB1A3F"/>
    <w:rsid w:val="00BB1E9E"/>
    <w:rsid w:val="00BB2378"/>
    <w:rsid w:val="00BB33AF"/>
    <w:rsid w:val="00BB398D"/>
    <w:rsid w:val="00BB39AD"/>
    <w:rsid w:val="00BB5421"/>
    <w:rsid w:val="00BB5D9A"/>
    <w:rsid w:val="00BB7926"/>
    <w:rsid w:val="00BC0E61"/>
    <w:rsid w:val="00BC2E4E"/>
    <w:rsid w:val="00BC3BC0"/>
    <w:rsid w:val="00BC668B"/>
    <w:rsid w:val="00BC6A49"/>
    <w:rsid w:val="00BC75D7"/>
    <w:rsid w:val="00BD04C6"/>
    <w:rsid w:val="00BD17E5"/>
    <w:rsid w:val="00BD204A"/>
    <w:rsid w:val="00BD2F3F"/>
    <w:rsid w:val="00BD35D6"/>
    <w:rsid w:val="00BD3A00"/>
    <w:rsid w:val="00BD4082"/>
    <w:rsid w:val="00BD40CC"/>
    <w:rsid w:val="00BD52F2"/>
    <w:rsid w:val="00BD5917"/>
    <w:rsid w:val="00BD593E"/>
    <w:rsid w:val="00BD6574"/>
    <w:rsid w:val="00BE045A"/>
    <w:rsid w:val="00BE40E0"/>
    <w:rsid w:val="00BE759C"/>
    <w:rsid w:val="00BF0F1A"/>
    <w:rsid w:val="00BF1DA5"/>
    <w:rsid w:val="00BF3258"/>
    <w:rsid w:val="00BF43DF"/>
    <w:rsid w:val="00BF44F5"/>
    <w:rsid w:val="00BF5C80"/>
    <w:rsid w:val="00BF6D53"/>
    <w:rsid w:val="00C00022"/>
    <w:rsid w:val="00C006F5"/>
    <w:rsid w:val="00C01219"/>
    <w:rsid w:val="00C021C5"/>
    <w:rsid w:val="00C034DF"/>
    <w:rsid w:val="00C04C9B"/>
    <w:rsid w:val="00C0506A"/>
    <w:rsid w:val="00C0551A"/>
    <w:rsid w:val="00C05888"/>
    <w:rsid w:val="00C05E11"/>
    <w:rsid w:val="00C068C8"/>
    <w:rsid w:val="00C11B35"/>
    <w:rsid w:val="00C12389"/>
    <w:rsid w:val="00C12CA7"/>
    <w:rsid w:val="00C13C58"/>
    <w:rsid w:val="00C15034"/>
    <w:rsid w:val="00C1508A"/>
    <w:rsid w:val="00C15110"/>
    <w:rsid w:val="00C15241"/>
    <w:rsid w:val="00C15717"/>
    <w:rsid w:val="00C15DA3"/>
    <w:rsid w:val="00C16433"/>
    <w:rsid w:val="00C16931"/>
    <w:rsid w:val="00C203FC"/>
    <w:rsid w:val="00C20ED6"/>
    <w:rsid w:val="00C21375"/>
    <w:rsid w:val="00C21BAC"/>
    <w:rsid w:val="00C21D1C"/>
    <w:rsid w:val="00C2275A"/>
    <w:rsid w:val="00C22BEF"/>
    <w:rsid w:val="00C23364"/>
    <w:rsid w:val="00C2380C"/>
    <w:rsid w:val="00C24DD2"/>
    <w:rsid w:val="00C24E5D"/>
    <w:rsid w:val="00C254AC"/>
    <w:rsid w:val="00C2727F"/>
    <w:rsid w:val="00C27939"/>
    <w:rsid w:val="00C3015D"/>
    <w:rsid w:val="00C30F4E"/>
    <w:rsid w:val="00C31599"/>
    <w:rsid w:val="00C317DA"/>
    <w:rsid w:val="00C318C5"/>
    <w:rsid w:val="00C31CC8"/>
    <w:rsid w:val="00C31F69"/>
    <w:rsid w:val="00C32FE8"/>
    <w:rsid w:val="00C352D4"/>
    <w:rsid w:val="00C35DF7"/>
    <w:rsid w:val="00C37057"/>
    <w:rsid w:val="00C403C0"/>
    <w:rsid w:val="00C41018"/>
    <w:rsid w:val="00C41699"/>
    <w:rsid w:val="00C41DC5"/>
    <w:rsid w:val="00C41EEA"/>
    <w:rsid w:val="00C423BA"/>
    <w:rsid w:val="00C428C2"/>
    <w:rsid w:val="00C428C6"/>
    <w:rsid w:val="00C42CD9"/>
    <w:rsid w:val="00C4356A"/>
    <w:rsid w:val="00C4399B"/>
    <w:rsid w:val="00C4477E"/>
    <w:rsid w:val="00C450AA"/>
    <w:rsid w:val="00C46653"/>
    <w:rsid w:val="00C467C4"/>
    <w:rsid w:val="00C46D35"/>
    <w:rsid w:val="00C46D6F"/>
    <w:rsid w:val="00C46FEA"/>
    <w:rsid w:val="00C471D3"/>
    <w:rsid w:val="00C47C24"/>
    <w:rsid w:val="00C50C22"/>
    <w:rsid w:val="00C5144E"/>
    <w:rsid w:val="00C51C09"/>
    <w:rsid w:val="00C51C66"/>
    <w:rsid w:val="00C51E38"/>
    <w:rsid w:val="00C530D1"/>
    <w:rsid w:val="00C53912"/>
    <w:rsid w:val="00C53B1C"/>
    <w:rsid w:val="00C556FC"/>
    <w:rsid w:val="00C568DF"/>
    <w:rsid w:val="00C57319"/>
    <w:rsid w:val="00C61C22"/>
    <w:rsid w:val="00C63099"/>
    <w:rsid w:val="00C63BC1"/>
    <w:rsid w:val="00C63D58"/>
    <w:rsid w:val="00C63EEC"/>
    <w:rsid w:val="00C64C2B"/>
    <w:rsid w:val="00C669FD"/>
    <w:rsid w:val="00C66D9A"/>
    <w:rsid w:val="00C705B2"/>
    <w:rsid w:val="00C70A4E"/>
    <w:rsid w:val="00C70D5C"/>
    <w:rsid w:val="00C726E3"/>
    <w:rsid w:val="00C72C47"/>
    <w:rsid w:val="00C733AE"/>
    <w:rsid w:val="00C73862"/>
    <w:rsid w:val="00C74AFD"/>
    <w:rsid w:val="00C756DE"/>
    <w:rsid w:val="00C757F8"/>
    <w:rsid w:val="00C75F53"/>
    <w:rsid w:val="00C7602D"/>
    <w:rsid w:val="00C7777E"/>
    <w:rsid w:val="00C80B2E"/>
    <w:rsid w:val="00C81084"/>
    <w:rsid w:val="00C815DD"/>
    <w:rsid w:val="00C84156"/>
    <w:rsid w:val="00C851F7"/>
    <w:rsid w:val="00C85EFD"/>
    <w:rsid w:val="00C85FB3"/>
    <w:rsid w:val="00C865A4"/>
    <w:rsid w:val="00C9009D"/>
    <w:rsid w:val="00C92181"/>
    <w:rsid w:val="00C945C8"/>
    <w:rsid w:val="00C95197"/>
    <w:rsid w:val="00C956BF"/>
    <w:rsid w:val="00C95B6A"/>
    <w:rsid w:val="00C961D8"/>
    <w:rsid w:val="00C975BB"/>
    <w:rsid w:val="00C97930"/>
    <w:rsid w:val="00CA01C9"/>
    <w:rsid w:val="00CA066A"/>
    <w:rsid w:val="00CA12EE"/>
    <w:rsid w:val="00CA1EDE"/>
    <w:rsid w:val="00CA32D7"/>
    <w:rsid w:val="00CA3B9C"/>
    <w:rsid w:val="00CA4921"/>
    <w:rsid w:val="00CA4D94"/>
    <w:rsid w:val="00CA5C30"/>
    <w:rsid w:val="00CA6DA9"/>
    <w:rsid w:val="00CA7240"/>
    <w:rsid w:val="00CA7B92"/>
    <w:rsid w:val="00CA7C94"/>
    <w:rsid w:val="00CB13CC"/>
    <w:rsid w:val="00CB4FBC"/>
    <w:rsid w:val="00CB505B"/>
    <w:rsid w:val="00CB51A6"/>
    <w:rsid w:val="00CB5634"/>
    <w:rsid w:val="00CB5B6A"/>
    <w:rsid w:val="00CB5BF1"/>
    <w:rsid w:val="00CB62B2"/>
    <w:rsid w:val="00CB7902"/>
    <w:rsid w:val="00CC044C"/>
    <w:rsid w:val="00CC11A2"/>
    <w:rsid w:val="00CC1A3F"/>
    <w:rsid w:val="00CC34C4"/>
    <w:rsid w:val="00CC3AB3"/>
    <w:rsid w:val="00CC513F"/>
    <w:rsid w:val="00CC5D1D"/>
    <w:rsid w:val="00CC5DE3"/>
    <w:rsid w:val="00CC60EC"/>
    <w:rsid w:val="00CC6896"/>
    <w:rsid w:val="00CC6C1A"/>
    <w:rsid w:val="00CC790C"/>
    <w:rsid w:val="00CD00E2"/>
    <w:rsid w:val="00CD1AFB"/>
    <w:rsid w:val="00CD2828"/>
    <w:rsid w:val="00CD2BED"/>
    <w:rsid w:val="00CD2C2E"/>
    <w:rsid w:val="00CD2EEB"/>
    <w:rsid w:val="00CD5055"/>
    <w:rsid w:val="00CD55FB"/>
    <w:rsid w:val="00CD5767"/>
    <w:rsid w:val="00CD590E"/>
    <w:rsid w:val="00CE055D"/>
    <w:rsid w:val="00CE2D3B"/>
    <w:rsid w:val="00CE4AEB"/>
    <w:rsid w:val="00CE58BF"/>
    <w:rsid w:val="00CE6BA9"/>
    <w:rsid w:val="00CE6E6A"/>
    <w:rsid w:val="00CE6F3B"/>
    <w:rsid w:val="00CE70EC"/>
    <w:rsid w:val="00CF05A5"/>
    <w:rsid w:val="00CF0FC3"/>
    <w:rsid w:val="00CF1201"/>
    <w:rsid w:val="00CF1865"/>
    <w:rsid w:val="00CF27F8"/>
    <w:rsid w:val="00CF2F73"/>
    <w:rsid w:val="00CF3162"/>
    <w:rsid w:val="00CF3CCF"/>
    <w:rsid w:val="00CF61D2"/>
    <w:rsid w:val="00CF72E3"/>
    <w:rsid w:val="00CF7405"/>
    <w:rsid w:val="00CF758A"/>
    <w:rsid w:val="00D000F7"/>
    <w:rsid w:val="00D0010E"/>
    <w:rsid w:val="00D00335"/>
    <w:rsid w:val="00D00C66"/>
    <w:rsid w:val="00D0173E"/>
    <w:rsid w:val="00D02191"/>
    <w:rsid w:val="00D026B4"/>
    <w:rsid w:val="00D05E1D"/>
    <w:rsid w:val="00D078D1"/>
    <w:rsid w:val="00D10E3B"/>
    <w:rsid w:val="00D118C3"/>
    <w:rsid w:val="00D1267D"/>
    <w:rsid w:val="00D126A1"/>
    <w:rsid w:val="00D12B22"/>
    <w:rsid w:val="00D12FD4"/>
    <w:rsid w:val="00D130D5"/>
    <w:rsid w:val="00D133C9"/>
    <w:rsid w:val="00D1498E"/>
    <w:rsid w:val="00D14C91"/>
    <w:rsid w:val="00D14EB0"/>
    <w:rsid w:val="00D200AD"/>
    <w:rsid w:val="00D228DC"/>
    <w:rsid w:val="00D233F9"/>
    <w:rsid w:val="00D238BA"/>
    <w:rsid w:val="00D258E7"/>
    <w:rsid w:val="00D27C2D"/>
    <w:rsid w:val="00D27DE4"/>
    <w:rsid w:val="00D27E15"/>
    <w:rsid w:val="00D27F75"/>
    <w:rsid w:val="00D30BFF"/>
    <w:rsid w:val="00D32788"/>
    <w:rsid w:val="00D33310"/>
    <w:rsid w:val="00D342E9"/>
    <w:rsid w:val="00D35A64"/>
    <w:rsid w:val="00D3653A"/>
    <w:rsid w:val="00D37316"/>
    <w:rsid w:val="00D4054C"/>
    <w:rsid w:val="00D4190C"/>
    <w:rsid w:val="00D42600"/>
    <w:rsid w:val="00D4463A"/>
    <w:rsid w:val="00D45F9D"/>
    <w:rsid w:val="00D4675D"/>
    <w:rsid w:val="00D46E48"/>
    <w:rsid w:val="00D4718E"/>
    <w:rsid w:val="00D50BC4"/>
    <w:rsid w:val="00D51FEA"/>
    <w:rsid w:val="00D5207B"/>
    <w:rsid w:val="00D523C2"/>
    <w:rsid w:val="00D52FC6"/>
    <w:rsid w:val="00D53AE4"/>
    <w:rsid w:val="00D53B66"/>
    <w:rsid w:val="00D53C19"/>
    <w:rsid w:val="00D540E1"/>
    <w:rsid w:val="00D540FF"/>
    <w:rsid w:val="00D5584B"/>
    <w:rsid w:val="00D57148"/>
    <w:rsid w:val="00D61C51"/>
    <w:rsid w:val="00D61D33"/>
    <w:rsid w:val="00D66300"/>
    <w:rsid w:val="00D67088"/>
    <w:rsid w:val="00D70726"/>
    <w:rsid w:val="00D713F2"/>
    <w:rsid w:val="00D71F92"/>
    <w:rsid w:val="00D725F5"/>
    <w:rsid w:val="00D72BA2"/>
    <w:rsid w:val="00D73104"/>
    <w:rsid w:val="00D733BE"/>
    <w:rsid w:val="00D738E3"/>
    <w:rsid w:val="00D7413B"/>
    <w:rsid w:val="00D750E2"/>
    <w:rsid w:val="00D76929"/>
    <w:rsid w:val="00D7710F"/>
    <w:rsid w:val="00D77DF7"/>
    <w:rsid w:val="00D80044"/>
    <w:rsid w:val="00D80593"/>
    <w:rsid w:val="00D8181F"/>
    <w:rsid w:val="00D819C3"/>
    <w:rsid w:val="00D82324"/>
    <w:rsid w:val="00D82703"/>
    <w:rsid w:val="00D827BC"/>
    <w:rsid w:val="00D83010"/>
    <w:rsid w:val="00D84F30"/>
    <w:rsid w:val="00D850AB"/>
    <w:rsid w:val="00D85A13"/>
    <w:rsid w:val="00D85F86"/>
    <w:rsid w:val="00D8633A"/>
    <w:rsid w:val="00D86D56"/>
    <w:rsid w:val="00D87C50"/>
    <w:rsid w:val="00D87C5A"/>
    <w:rsid w:val="00D87F65"/>
    <w:rsid w:val="00D91583"/>
    <w:rsid w:val="00D916B9"/>
    <w:rsid w:val="00D91A2C"/>
    <w:rsid w:val="00D92BC6"/>
    <w:rsid w:val="00D934C7"/>
    <w:rsid w:val="00D93D84"/>
    <w:rsid w:val="00D94004"/>
    <w:rsid w:val="00D94320"/>
    <w:rsid w:val="00D9534D"/>
    <w:rsid w:val="00D96DA7"/>
    <w:rsid w:val="00D973AB"/>
    <w:rsid w:val="00D979B8"/>
    <w:rsid w:val="00DA172A"/>
    <w:rsid w:val="00DA28F7"/>
    <w:rsid w:val="00DA2CDF"/>
    <w:rsid w:val="00DA2EE2"/>
    <w:rsid w:val="00DA3D40"/>
    <w:rsid w:val="00DA410B"/>
    <w:rsid w:val="00DA487B"/>
    <w:rsid w:val="00DA5612"/>
    <w:rsid w:val="00DA5719"/>
    <w:rsid w:val="00DA5ED3"/>
    <w:rsid w:val="00DA6098"/>
    <w:rsid w:val="00DA63EF"/>
    <w:rsid w:val="00DA6CFC"/>
    <w:rsid w:val="00DA7A63"/>
    <w:rsid w:val="00DB0FF4"/>
    <w:rsid w:val="00DB14BF"/>
    <w:rsid w:val="00DB235E"/>
    <w:rsid w:val="00DB37EC"/>
    <w:rsid w:val="00DB3FF7"/>
    <w:rsid w:val="00DB57D1"/>
    <w:rsid w:val="00DB5F96"/>
    <w:rsid w:val="00DB646F"/>
    <w:rsid w:val="00DB667E"/>
    <w:rsid w:val="00DB6A03"/>
    <w:rsid w:val="00DB791A"/>
    <w:rsid w:val="00DB7F90"/>
    <w:rsid w:val="00DC0229"/>
    <w:rsid w:val="00DC0523"/>
    <w:rsid w:val="00DC1064"/>
    <w:rsid w:val="00DC15AD"/>
    <w:rsid w:val="00DC308B"/>
    <w:rsid w:val="00DC3AA4"/>
    <w:rsid w:val="00DC3BD5"/>
    <w:rsid w:val="00DC46B5"/>
    <w:rsid w:val="00DC4AB0"/>
    <w:rsid w:val="00DC4FE8"/>
    <w:rsid w:val="00DC5209"/>
    <w:rsid w:val="00DC66F3"/>
    <w:rsid w:val="00DC72FD"/>
    <w:rsid w:val="00DC78CE"/>
    <w:rsid w:val="00DD0061"/>
    <w:rsid w:val="00DD11C0"/>
    <w:rsid w:val="00DD2AEE"/>
    <w:rsid w:val="00DD2FF0"/>
    <w:rsid w:val="00DD301D"/>
    <w:rsid w:val="00DD414F"/>
    <w:rsid w:val="00DD443A"/>
    <w:rsid w:val="00DD5D44"/>
    <w:rsid w:val="00DD6907"/>
    <w:rsid w:val="00DD79F4"/>
    <w:rsid w:val="00DE07E3"/>
    <w:rsid w:val="00DE18FD"/>
    <w:rsid w:val="00DE1F39"/>
    <w:rsid w:val="00DE231B"/>
    <w:rsid w:val="00DE28DA"/>
    <w:rsid w:val="00DE3749"/>
    <w:rsid w:val="00DE44D0"/>
    <w:rsid w:val="00DE677F"/>
    <w:rsid w:val="00DE70FA"/>
    <w:rsid w:val="00DF3323"/>
    <w:rsid w:val="00DF33C8"/>
    <w:rsid w:val="00DF36C8"/>
    <w:rsid w:val="00DF3B21"/>
    <w:rsid w:val="00DF4805"/>
    <w:rsid w:val="00DF4AB8"/>
    <w:rsid w:val="00DF4E2E"/>
    <w:rsid w:val="00DF5946"/>
    <w:rsid w:val="00DF5F32"/>
    <w:rsid w:val="00DF61EF"/>
    <w:rsid w:val="00DF6FD8"/>
    <w:rsid w:val="00E018A3"/>
    <w:rsid w:val="00E06693"/>
    <w:rsid w:val="00E07AEF"/>
    <w:rsid w:val="00E11245"/>
    <w:rsid w:val="00E14204"/>
    <w:rsid w:val="00E15222"/>
    <w:rsid w:val="00E16F80"/>
    <w:rsid w:val="00E2052F"/>
    <w:rsid w:val="00E2087B"/>
    <w:rsid w:val="00E2192A"/>
    <w:rsid w:val="00E22902"/>
    <w:rsid w:val="00E235F7"/>
    <w:rsid w:val="00E23C75"/>
    <w:rsid w:val="00E24861"/>
    <w:rsid w:val="00E26FB3"/>
    <w:rsid w:val="00E27555"/>
    <w:rsid w:val="00E3092E"/>
    <w:rsid w:val="00E319EF"/>
    <w:rsid w:val="00E322F3"/>
    <w:rsid w:val="00E326F6"/>
    <w:rsid w:val="00E32934"/>
    <w:rsid w:val="00E3303D"/>
    <w:rsid w:val="00E330BF"/>
    <w:rsid w:val="00E34F78"/>
    <w:rsid w:val="00E35941"/>
    <w:rsid w:val="00E35D4A"/>
    <w:rsid w:val="00E3774E"/>
    <w:rsid w:val="00E37E8B"/>
    <w:rsid w:val="00E405AD"/>
    <w:rsid w:val="00E41FB6"/>
    <w:rsid w:val="00E424FD"/>
    <w:rsid w:val="00E42569"/>
    <w:rsid w:val="00E46522"/>
    <w:rsid w:val="00E5079D"/>
    <w:rsid w:val="00E516EA"/>
    <w:rsid w:val="00E51C74"/>
    <w:rsid w:val="00E52EDE"/>
    <w:rsid w:val="00E54C51"/>
    <w:rsid w:val="00E56651"/>
    <w:rsid w:val="00E56F90"/>
    <w:rsid w:val="00E56FA4"/>
    <w:rsid w:val="00E60771"/>
    <w:rsid w:val="00E60BC8"/>
    <w:rsid w:val="00E61038"/>
    <w:rsid w:val="00E61C39"/>
    <w:rsid w:val="00E6365C"/>
    <w:rsid w:val="00E636BA"/>
    <w:rsid w:val="00E63F08"/>
    <w:rsid w:val="00E650F2"/>
    <w:rsid w:val="00E65791"/>
    <w:rsid w:val="00E66903"/>
    <w:rsid w:val="00E66E71"/>
    <w:rsid w:val="00E66E8D"/>
    <w:rsid w:val="00E66F7A"/>
    <w:rsid w:val="00E67558"/>
    <w:rsid w:val="00E710BA"/>
    <w:rsid w:val="00E71B4E"/>
    <w:rsid w:val="00E71ED6"/>
    <w:rsid w:val="00E72798"/>
    <w:rsid w:val="00E779B6"/>
    <w:rsid w:val="00E80D35"/>
    <w:rsid w:val="00E810A0"/>
    <w:rsid w:val="00E8131B"/>
    <w:rsid w:val="00E81593"/>
    <w:rsid w:val="00E822CA"/>
    <w:rsid w:val="00E83B53"/>
    <w:rsid w:val="00E848DA"/>
    <w:rsid w:val="00E860BE"/>
    <w:rsid w:val="00E8625A"/>
    <w:rsid w:val="00E8650F"/>
    <w:rsid w:val="00E8697A"/>
    <w:rsid w:val="00E90373"/>
    <w:rsid w:val="00E915A0"/>
    <w:rsid w:val="00E92C4E"/>
    <w:rsid w:val="00E9459B"/>
    <w:rsid w:val="00E94DCB"/>
    <w:rsid w:val="00E95C48"/>
    <w:rsid w:val="00E95EC3"/>
    <w:rsid w:val="00E96C6A"/>
    <w:rsid w:val="00E96F9A"/>
    <w:rsid w:val="00E97C45"/>
    <w:rsid w:val="00E97EAC"/>
    <w:rsid w:val="00EA0AB1"/>
    <w:rsid w:val="00EA0FAA"/>
    <w:rsid w:val="00EA1FA8"/>
    <w:rsid w:val="00EA7348"/>
    <w:rsid w:val="00EA79E4"/>
    <w:rsid w:val="00EA7A01"/>
    <w:rsid w:val="00EA7BF8"/>
    <w:rsid w:val="00EB05A9"/>
    <w:rsid w:val="00EB08BF"/>
    <w:rsid w:val="00EB13E3"/>
    <w:rsid w:val="00EB226F"/>
    <w:rsid w:val="00EB2643"/>
    <w:rsid w:val="00EB2F6E"/>
    <w:rsid w:val="00EB2FCA"/>
    <w:rsid w:val="00EB3F1D"/>
    <w:rsid w:val="00EB480F"/>
    <w:rsid w:val="00EB570B"/>
    <w:rsid w:val="00EB5CE6"/>
    <w:rsid w:val="00EB63CE"/>
    <w:rsid w:val="00EB6678"/>
    <w:rsid w:val="00EB6960"/>
    <w:rsid w:val="00EB7541"/>
    <w:rsid w:val="00EC04BC"/>
    <w:rsid w:val="00EC0985"/>
    <w:rsid w:val="00EC0B8D"/>
    <w:rsid w:val="00EC0C4F"/>
    <w:rsid w:val="00EC10C7"/>
    <w:rsid w:val="00EC16C9"/>
    <w:rsid w:val="00EC183A"/>
    <w:rsid w:val="00EC261A"/>
    <w:rsid w:val="00EC3188"/>
    <w:rsid w:val="00EC32B6"/>
    <w:rsid w:val="00EC43B0"/>
    <w:rsid w:val="00EC487E"/>
    <w:rsid w:val="00EC48DA"/>
    <w:rsid w:val="00EC4E9C"/>
    <w:rsid w:val="00EC6062"/>
    <w:rsid w:val="00EC6CAB"/>
    <w:rsid w:val="00EC747E"/>
    <w:rsid w:val="00ED0C49"/>
    <w:rsid w:val="00ED2A7E"/>
    <w:rsid w:val="00ED35A0"/>
    <w:rsid w:val="00ED4983"/>
    <w:rsid w:val="00ED5960"/>
    <w:rsid w:val="00ED62F0"/>
    <w:rsid w:val="00ED65AC"/>
    <w:rsid w:val="00EE2CA0"/>
    <w:rsid w:val="00EE372F"/>
    <w:rsid w:val="00EE3F38"/>
    <w:rsid w:val="00EE4B98"/>
    <w:rsid w:val="00EE4FC4"/>
    <w:rsid w:val="00EE5353"/>
    <w:rsid w:val="00EE60AE"/>
    <w:rsid w:val="00EE6AF1"/>
    <w:rsid w:val="00EE703C"/>
    <w:rsid w:val="00EE7671"/>
    <w:rsid w:val="00EE7683"/>
    <w:rsid w:val="00EE7A08"/>
    <w:rsid w:val="00EE7B9B"/>
    <w:rsid w:val="00EF01FF"/>
    <w:rsid w:val="00EF1716"/>
    <w:rsid w:val="00EF1A9A"/>
    <w:rsid w:val="00EF49EB"/>
    <w:rsid w:val="00EF4A9B"/>
    <w:rsid w:val="00EF4DE4"/>
    <w:rsid w:val="00EF4E18"/>
    <w:rsid w:val="00EF5436"/>
    <w:rsid w:val="00EF5ED4"/>
    <w:rsid w:val="00EF6040"/>
    <w:rsid w:val="00EF693E"/>
    <w:rsid w:val="00EF769C"/>
    <w:rsid w:val="00F011AB"/>
    <w:rsid w:val="00F01ABC"/>
    <w:rsid w:val="00F02BF0"/>
    <w:rsid w:val="00F04151"/>
    <w:rsid w:val="00F0648B"/>
    <w:rsid w:val="00F07DB3"/>
    <w:rsid w:val="00F1081C"/>
    <w:rsid w:val="00F1213F"/>
    <w:rsid w:val="00F121C9"/>
    <w:rsid w:val="00F12904"/>
    <w:rsid w:val="00F13E2D"/>
    <w:rsid w:val="00F15271"/>
    <w:rsid w:val="00F20145"/>
    <w:rsid w:val="00F20167"/>
    <w:rsid w:val="00F20308"/>
    <w:rsid w:val="00F219E2"/>
    <w:rsid w:val="00F21B70"/>
    <w:rsid w:val="00F2242B"/>
    <w:rsid w:val="00F24223"/>
    <w:rsid w:val="00F2595A"/>
    <w:rsid w:val="00F25D32"/>
    <w:rsid w:val="00F26E89"/>
    <w:rsid w:val="00F27058"/>
    <w:rsid w:val="00F276A8"/>
    <w:rsid w:val="00F27B1F"/>
    <w:rsid w:val="00F30900"/>
    <w:rsid w:val="00F30B4E"/>
    <w:rsid w:val="00F316D6"/>
    <w:rsid w:val="00F31EFF"/>
    <w:rsid w:val="00F32D4B"/>
    <w:rsid w:val="00F33069"/>
    <w:rsid w:val="00F333F7"/>
    <w:rsid w:val="00F34705"/>
    <w:rsid w:val="00F34B8F"/>
    <w:rsid w:val="00F35669"/>
    <w:rsid w:val="00F357EC"/>
    <w:rsid w:val="00F371B8"/>
    <w:rsid w:val="00F40E49"/>
    <w:rsid w:val="00F410B2"/>
    <w:rsid w:val="00F417AE"/>
    <w:rsid w:val="00F436BB"/>
    <w:rsid w:val="00F43745"/>
    <w:rsid w:val="00F438E6"/>
    <w:rsid w:val="00F43E21"/>
    <w:rsid w:val="00F44BEA"/>
    <w:rsid w:val="00F44E8E"/>
    <w:rsid w:val="00F46312"/>
    <w:rsid w:val="00F46622"/>
    <w:rsid w:val="00F46F4C"/>
    <w:rsid w:val="00F47509"/>
    <w:rsid w:val="00F501C4"/>
    <w:rsid w:val="00F502E1"/>
    <w:rsid w:val="00F50384"/>
    <w:rsid w:val="00F513C2"/>
    <w:rsid w:val="00F5142F"/>
    <w:rsid w:val="00F522C1"/>
    <w:rsid w:val="00F53ADA"/>
    <w:rsid w:val="00F53D78"/>
    <w:rsid w:val="00F55911"/>
    <w:rsid w:val="00F55B61"/>
    <w:rsid w:val="00F5608A"/>
    <w:rsid w:val="00F56845"/>
    <w:rsid w:val="00F57461"/>
    <w:rsid w:val="00F57EA7"/>
    <w:rsid w:val="00F605E3"/>
    <w:rsid w:val="00F611F9"/>
    <w:rsid w:val="00F61672"/>
    <w:rsid w:val="00F639BA"/>
    <w:rsid w:val="00F63E97"/>
    <w:rsid w:val="00F640FC"/>
    <w:rsid w:val="00F6459C"/>
    <w:rsid w:val="00F65F9F"/>
    <w:rsid w:val="00F669B4"/>
    <w:rsid w:val="00F6703A"/>
    <w:rsid w:val="00F676B4"/>
    <w:rsid w:val="00F677DD"/>
    <w:rsid w:val="00F714BB"/>
    <w:rsid w:val="00F718B4"/>
    <w:rsid w:val="00F71A32"/>
    <w:rsid w:val="00F72009"/>
    <w:rsid w:val="00F72D72"/>
    <w:rsid w:val="00F730CF"/>
    <w:rsid w:val="00F73C96"/>
    <w:rsid w:val="00F7672B"/>
    <w:rsid w:val="00F7710B"/>
    <w:rsid w:val="00F80627"/>
    <w:rsid w:val="00F825A9"/>
    <w:rsid w:val="00F825E8"/>
    <w:rsid w:val="00F82788"/>
    <w:rsid w:val="00F82D44"/>
    <w:rsid w:val="00F848BF"/>
    <w:rsid w:val="00F85E37"/>
    <w:rsid w:val="00F864F7"/>
    <w:rsid w:val="00F86AEB"/>
    <w:rsid w:val="00F87156"/>
    <w:rsid w:val="00F87B5A"/>
    <w:rsid w:val="00F91FA6"/>
    <w:rsid w:val="00F93273"/>
    <w:rsid w:val="00F93674"/>
    <w:rsid w:val="00F963AA"/>
    <w:rsid w:val="00F9665D"/>
    <w:rsid w:val="00F97A9E"/>
    <w:rsid w:val="00F97BF3"/>
    <w:rsid w:val="00FA0038"/>
    <w:rsid w:val="00FA0388"/>
    <w:rsid w:val="00FA0BC3"/>
    <w:rsid w:val="00FA0ED4"/>
    <w:rsid w:val="00FA2ECF"/>
    <w:rsid w:val="00FA38B3"/>
    <w:rsid w:val="00FA4A6B"/>
    <w:rsid w:val="00FA4C39"/>
    <w:rsid w:val="00FA5D82"/>
    <w:rsid w:val="00FA6E5C"/>
    <w:rsid w:val="00FA7575"/>
    <w:rsid w:val="00FB0060"/>
    <w:rsid w:val="00FB1BE3"/>
    <w:rsid w:val="00FB2764"/>
    <w:rsid w:val="00FB4D6B"/>
    <w:rsid w:val="00FC061B"/>
    <w:rsid w:val="00FC1D8E"/>
    <w:rsid w:val="00FC1F75"/>
    <w:rsid w:val="00FC25AA"/>
    <w:rsid w:val="00FC3746"/>
    <w:rsid w:val="00FC3979"/>
    <w:rsid w:val="00FC44D5"/>
    <w:rsid w:val="00FC4D69"/>
    <w:rsid w:val="00FC4FD1"/>
    <w:rsid w:val="00FC51B1"/>
    <w:rsid w:val="00FC764A"/>
    <w:rsid w:val="00FC765F"/>
    <w:rsid w:val="00FC77A5"/>
    <w:rsid w:val="00FC7F07"/>
    <w:rsid w:val="00FD0AFC"/>
    <w:rsid w:val="00FD3738"/>
    <w:rsid w:val="00FD4BEB"/>
    <w:rsid w:val="00FD52CC"/>
    <w:rsid w:val="00FD5878"/>
    <w:rsid w:val="00FD61F2"/>
    <w:rsid w:val="00FD6722"/>
    <w:rsid w:val="00FD741D"/>
    <w:rsid w:val="00FD7AF7"/>
    <w:rsid w:val="00FD7BA3"/>
    <w:rsid w:val="00FE0E2B"/>
    <w:rsid w:val="00FE1A12"/>
    <w:rsid w:val="00FE26DB"/>
    <w:rsid w:val="00FE2F1E"/>
    <w:rsid w:val="00FE6EFB"/>
    <w:rsid w:val="00FE7079"/>
    <w:rsid w:val="00FF07EE"/>
    <w:rsid w:val="00FF0B42"/>
    <w:rsid w:val="00FF16FA"/>
    <w:rsid w:val="00FF1CCE"/>
    <w:rsid w:val="00FF2591"/>
    <w:rsid w:val="00FF294A"/>
    <w:rsid w:val="00FF3BA4"/>
    <w:rsid w:val="00FF445C"/>
    <w:rsid w:val="00FF45F5"/>
    <w:rsid w:val="00FF4DEC"/>
    <w:rsid w:val="00FF661F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6B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6B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6B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507980FAEB69DE402AFB6847003EA53C518002B47AD8B5ACC87D692036FF25D410294FDd7r8A" TargetMode="External"/><Relationship Id="rId13" Type="http://schemas.openxmlformats.org/officeDocument/2006/relationships/hyperlink" Target="consultantplus://offline/ref=C82507980FAEB69DE402B1BB921C59E653C64E0E2847A1DB0193DC8BC50A65A51A0E5BD4BA7D63BE8122B7dAr7A" TargetMode="External"/><Relationship Id="rId18" Type="http://schemas.openxmlformats.org/officeDocument/2006/relationships/hyperlink" Target="consultantplus://offline/ref=C82507980FAEB69DE402AFB6847003EA53C819042442AD8B5ACC87D692036FF25D410296FE7062BFd8r3A" TargetMode="External"/><Relationship Id="rId26" Type="http://schemas.openxmlformats.org/officeDocument/2006/relationships/hyperlink" Target="consultantplus://offline/ref=C82507980FAEB69DE402B1BB921C59E653C64E0E2547A0D50793DC8BC50A65A51A0E5BD4BA7D63BE8122B6dAr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2507980FAEB69DE402B1BB921C59E653C64E0E2D43A7DB07998181CD5369A71Dd0r1A" TargetMode="External"/><Relationship Id="rId7" Type="http://schemas.openxmlformats.org/officeDocument/2006/relationships/hyperlink" Target="consultantplus://offline/ref=C82507980FAEB69DE402AFB6847003EA53C518002947AD8B5ACC87D692036FF25D410295F977d6r0A" TargetMode="External"/><Relationship Id="rId12" Type="http://schemas.openxmlformats.org/officeDocument/2006/relationships/hyperlink" Target="consultantplus://offline/ref=C82507980FAEB69DE402B1BB921C59E653C64E0E2D43A7DB07998181CD5369A71D0104C3BD346FdBr6A" TargetMode="External"/><Relationship Id="rId17" Type="http://schemas.openxmlformats.org/officeDocument/2006/relationships/hyperlink" Target="consultantplus://offline/ref=C82507980FAEB69DE402AFB6847003EA53C518002947AD8B5ACC87D692d0r3A" TargetMode="External"/><Relationship Id="rId25" Type="http://schemas.openxmlformats.org/officeDocument/2006/relationships/hyperlink" Target="consultantplus://offline/ref=C82507980FAEB69DE402B1BB921C59E653C64E0E2D43A7DB07998181CD5369A71Dd0r1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2507980FAEB69DE402AFB6847003EA53C518002B47AD8B5ACC87D692036FF25D410294FDd7r8A" TargetMode="External"/><Relationship Id="rId20" Type="http://schemas.openxmlformats.org/officeDocument/2006/relationships/hyperlink" Target="consultantplus://offline/ref=C82507980FAEB69DE402AFB6847003EA50C517062714FA890B9989dDr3A" TargetMode="External"/><Relationship Id="rId29" Type="http://schemas.openxmlformats.org/officeDocument/2006/relationships/hyperlink" Target="consultantplus://offline/ref=C82507980FAEB69DE402AFB6847003EA50C517062714FA890B9989dDr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507980FAEB69DE402AFB6847003EA53C518002947AD8B5ACC87D692036FF25D410295F970d6r5A" TargetMode="External"/><Relationship Id="rId11" Type="http://schemas.openxmlformats.org/officeDocument/2006/relationships/hyperlink" Target="consultantplus://offline/ref=C82507980FAEB69DE402B1BB921C59E653C64E0E2D43A7DB07998181CD5369A71D0104C3BD346FBF8123B5ADd3r5A" TargetMode="External"/><Relationship Id="rId24" Type="http://schemas.openxmlformats.org/officeDocument/2006/relationships/hyperlink" Target="consultantplus://offline/ref=C82507980FAEB69DE402B1BB921C59E653C64E0E2547A0D50793DC8BC50A65A51A0E5BD4BA7D63BE8122B6dAr3A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82507980FAEB69DE402AFB6847003EA53C518002947AD8B5ACC87D692036FF25D410295FD71d6r6A" TargetMode="External"/><Relationship Id="rId15" Type="http://schemas.openxmlformats.org/officeDocument/2006/relationships/hyperlink" Target="consultantplus://offline/ref=C82507980FAEB69DE402AFB6847003EA50C517062714FA890B9989dDr3A" TargetMode="External"/><Relationship Id="rId23" Type="http://schemas.openxmlformats.org/officeDocument/2006/relationships/hyperlink" Target="consultantplus://offline/ref=C82507980FAEB69DE402B1BB921C59E653C64E0E2A45A1DB0093DC8BC50A65A51A0E5BD4BA7D63BE8122B7dAr0A" TargetMode="External"/><Relationship Id="rId28" Type="http://schemas.openxmlformats.org/officeDocument/2006/relationships/hyperlink" Target="consultantplus://offline/ref=C82507980FAEB69DE402B1BB921C59E653C64E0E2547A0D50793DC8BC50A65A51A0E5BD4BA7D63BE8122B6dArDA" TargetMode="External"/><Relationship Id="rId10" Type="http://schemas.openxmlformats.org/officeDocument/2006/relationships/hyperlink" Target="consultantplus://offline/ref=C82507980FAEB69DE402AFB6847003EA53C819042442AD8B5ACC87D692036FF25D410296FE7062BCd8r1A" TargetMode="External"/><Relationship Id="rId19" Type="http://schemas.openxmlformats.org/officeDocument/2006/relationships/hyperlink" Target="consultantplus://offline/ref=C82507980FAEB69DE402B1BB921C59E653C64E0E2D43A7DB07998181CD5369A71D0104C3BD346FBFd8r3A" TargetMode="External"/><Relationship Id="rId31" Type="http://schemas.openxmlformats.org/officeDocument/2006/relationships/hyperlink" Target="consultantplus://offline/ref=C82507980FAEB69DE402B1BB921C59E653C64E0E2D43A7DB07998181CD5369A71Dd0r1A" TargetMode="External"/><Relationship Id="rId4" Type="http://schemas.openxmlformats.org/officeDocument/2006/relationships/hyperlink" Target="consultantplus://offline/ref=C82507980FAEB69DE402B1BB921C59E653C64E0E2547A0D50793DC8BC50A65A51A0E5BD4BA7D63BE8122B6dAr2A" TargetMode="External"/><Relationship Id="rId9" Type="http://schemas.openxmlformats.org/officeDocument/2006/relationships/hyperlink" Target="consultantplus://offline/ref=C82507980FAEB69DE402AFB6847003EA53C819042442AD8B5ACC87D692036FF25D410296FE7062BFd8r3A" TargetMode="External"/><Relationship Id="rId14" Type="http://schemas.openxmlformats.org/officeDocument/2006/relationships/hyperlink" Target="consultantplus://offline/ref=C82507980FAEB69DE402B1BB921C59E653C64E0E2547A0D50793DC8BC50A65A51A0E5BD4BA7D63BE8122B6dAr2A" TargetMode="External"/><Relationship Id="rId22" Type="http://schemas.openxmlformats.org/officeDocument/2006/relationships/hyperlink" Target="consultantplus://offline/ref=C82507980FAEB69DE402B1BB921C59E653C64E0E2A45A1DB0093DC8BC50A65A51A0E5BD4BA7D63BE8122B7dAr0A" TargetMode="External"/><Relationship Id="rId27" Type="http://schemas.openxmlformats.org/officeDocument/2006/relationships/hyperlink" Target="consultantplus://offline/ref=C82507980FAEB69DE402B1BB921C59E653C64E0E2547A0D50793DC8BC50A65A51A0E5BD4BA7D63BE8122B6dArCA" TargetMode="External"/><Relationship Id="rId30" Type="http://schemas.openxmlformats.org/officeDocument/2006/relationships/hyperlink" Target="consultantplus://offline/ref=C82507980FAEB69DE402B1BB921C59E653C64E0E2D43A7DB07998181CD5369A71Dd0r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5726</Words>
  <Characters>32640</Characters>
  <Application>Microsoft Office Word</Application>
  <DocSecurity>0</DocSecurity>
  <Lines>272</Lines>
  <Paragraphs>76</Paragraphs>
  <ScaleCrop>false</ScaleCrop>
  <Company/>
  <LinksUpToDate>false</LinksUpToDate>
  <CharactersWithSpaces>38290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2015-12-03T00:43:00Z</dcterms:created>
  <dcterms:modified xsi:type="dcterms:W3CDTF">2015-12-03T00:45:00Z</dcterms:modified>
</cp:coreProperties>
</file>